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B982BA" w14:textId="77777777" w:rsidR="00BF4A7B" w:rsidRDefault="00BF4A7B" w:rsidP="00BF4A7B">
      <w:pPr>
        <w:spacing w:after="0"/>
        <w:ind w:firstLine="709"/>
        <w:jc w:val="both"/>
        <w:rPr>
          <w:rFonts w:ascii="Times New Roman" w:eastAsiaTheme="minorEastAsia" w:hAnsi="Times New Roman" w:cs="Times New Roman"/>
          <w:sz w:val="32"/>
          <w:szCs w:val="32"/>
          <w:lang w:val="kk-KZ" w:eastAsia="ru-RU"/>
        </w:rPr>
      </w:pPr>
      <w:r>
        <w:rPr>
          <w:rFonts w:ascii="Times New Roman" w:eastAsiaTheme="minorEastAsia" w:hAnsi="Times New Roman" w:cs="Times New Roman"/>
          <w:sz w:val="32"/>
          <w:szCs w:val="32"/>
          <w:lang w:val="kk-KZ" w:eastAsia="ru-RU"/>
        </w:rPr>
        <w:t>П</w:t>
      </w:r>
      <w:r w:rsidRPr="008D640C">
        <w:rPr>
          <w:rFonts w:ascii="Times New Roman" w:eastAsiaTheme="minorEastAsia" w:hAnsi="Times New Roman" w:cs="Times New Roman"/>
          <w:sz w:val="32"/>
          <w:szCs w:val="32"/>
          <w:lang w:val="kk-KZ" w:eastAsia="ru-RU"/>
        </w:rPr>
        <w:t xml:space="preserve">С 3. </w:t>
      </w:r>
      <w:r>
        <w:rPr>
          <w:rFonts w:ascii="Times New Roman" w:hAnsi="Times New Roman" w:cs="Times New Roman"/>
          <w:b/>
          <w:sz w:val="28"/>
          <w:szCs w:val="28"/>
          <w:lang w:val="kk-KZ"/>
        </w:rPr>
        <w:t>Тақырыбы</w:t>
      </w:r>
      <w:r w:rsidRPr="00227800">
        <w:rPr>
          <w:rFonts w:ascii="Times New Roman" w:hAnsi="Times New Roman" w:cs="Times New Roman"/>
          <w:b/>
          <w:sz w:val="32"/>
          <w:szCs w:val="32"/>
          <w:lang w:val="kk-KZ"/>
        </w:rPr>
        <w:t>:</w:t>
      </w:r>
      <w:r w:rsidRPr="00227800">
        <w:rPr>
          <w:rFonts w:ascii="Times New Roman" w:eastAsiaTheme="minorEastAsia" w:hAnsi="Times New Roman" w:cs="Times New Roman"/>
          <w:sz w:val="32"/>
          <w:szCs w:val="32"/>
          <w:lang w:val="kk-KZ" w:eastAsia="ru-RU"/>
        </w:rPr>
        <w:t xml:space="preserve"> Әлемдік тәжірибедегі мемлекет басқару жүйесіндегі кадрлық саясат  </w:t>
      </w:r>
    </w:p>
    <w:p w14:paraId="38A78C2E" w14:textId="77777777" w:rsidR="00BF4A7B" w:rsidRDefault="00BF4A7B" w:rsidP="00BF4A7B">
      <w:pPr>
        <w:spacing w:after="0" w:line="240" w:lineRule="auto"/>
        <w:ind w:firstLine="567"/>
        <w:jc w:val="both"/>
        <w:rPr>
          <w:rFonts w:ascii="Times New Roman" w:eastAsia="Times New Roman" w:hAnsi="Times New Roman" w:cs="Times New Roman"/>
          <w:sz w:val="36"/>
          <w:szCs w:val="36"/>
          <w:lang w:val="kk-KZ" w:eastAsia="ru-RU"/>
        </w:rPr>
      </w:pPr>
    </w:p>
    <w:p w14:paraId="7CF76135" w14:textId="7C112439" w:rsidR="00BF4A7B" w:rsidRPr="00124535" w:rsidRDefault="00BF4A7B" w:rsidP="00BF4A7B">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 xml:space="preserve">АҚШ-та азаматтарға қызмет көрсету сапасын арттыру мәселелерін мемлекеттік мекемелердің қызметіне сапаны жаппай басқару тұжырымдамасының қағидаттары мен әдістерін енгізу арқылы шешуге тырысуда. </w:t>
      </w:r>
    </w:p>
    <w:p w14:paraId="39593700" w14:textId="77777777" w:rsidR="00BF4A7B" w:rsidRPr="00124535" w:rsidRDefault="00BF4A7B" w:rsidP="00BF4A7B">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 xml:space="preserve">Мемлекеттік қызметтер көрсету сапасына қатысты соншалықты мән берудің себептерін халықтың мүддесін ескеруге тырысудан ғана емес, сонымен бірге азаматтардың білімінің, мамандығы мен денсаулығының деңгейі мен ұлттық экономикалардың бәсекеге қабілеттілігінің арасындағы тікелей байланысты неғұрлым толық пайдаланудан іздеу керек. </w:t>
      </w:r>
    </w:p>
    <w:p w14:paraId="2E9FC182" w14:textId="77777777" w:rsidR="00BF4A7B" w:rsidRPr="00124535" w:rsidRDefault="00BF4A7B" w:rsidP="00BF4A7B">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 xml:space="preserve">Мемлекеттік қызметті реформалау және адами ресурстарды дамыту.   Персоналдың мемлекеттік саясаттың мақсаттарына қол жеткізу және сапалы қызметтер көрсетілуін қамтамасыз ету үшін басты стратегиялық ресурс болып отырғандығы баршаға мәлім. </w:t>
      </w:r>
    </w:p>
    <w:p w14:paraId="41CF6F25" w14:textId="77777777" w:rsidR="00BF4A7B" w:rsidRPr="00124535" w:rsidRDefault="00BF4A7B" w:rsidP="00BF4A7B">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Мемлекеттік қызметті реформалау мына салаларды:</w:t>
      </w:r>
    </w:p>
    <w:p w14:paraId="4DE7ACE4" w14:textId="77777777" w:rsidR="00BF4A7B" w:rsidRPr="00124535" w:rsidRDefault="00BF4A7B" w:rsidP="00BF4A7B">
      <w:pPr>
        <w:numPr>
          <w:ilvl w:val="0"/>
          <w:numId w:val="6"/>
        </w:num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 xml:space="preserve">мемлекеттік қызметшілерге еңбек ақысын төлеу және оларды ынталандыру жүйесін; </w:t>
      </w:r>
    </w:p>
    <w:p w14:paraId="4BE0877C" w14:textId="77777777" w:rsidR="00BF4A7B" w:rsidRPr="00124535" w:rsidRDefault="00BF4A7B" w:rsidP="00BF4A7B">
      <w:pPr>
        <w:numPr>
          <w:ilvl w:val="0"/>
          <w:numId w:val="6"/>
        </w:num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 xml:space="preserve">персоналды оқыту, оның біліктілігін арттыру және дамыту жүйесін;  </w:t>
      </w:r>
    </w:p>
    <w:p w14:paraId="7FBA8605" w14:textId="77777777" w:rsidR="00BF4A7B" w:rsidRPr="00124535" w:rsidRDefault="00BF4A7B" w:rsidP="00BF4A7B">
      <w:pPr>
        <w:numPr>
          <w:ilvl w:val="0"/>
          <w:numId w:val="6"/>
        </w:num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 xml:space="preserve">қызметшілерді іріктеу және жұмысқа қабылдау әдістерін;  </w:t>
      </w:r>
    </w:p>
    <w:p w14:paraId="31B47630" w14:textId="77777777" w:rsidR="00BF4A7B" w:rsidRPr="00124535" w:rsidRDefault="00BF4A7B" w:rsidP="00BF4A7B">
      <w:pPr>
        <w:numPr>
          <w:ilvl w:val="0"/>
          <w:numId w:val="6"/>
        </w:num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 xml:space="preserve">аттестаттау және міндеттерін орындауға баға беру нысандарын; </w:t>
      </w:r>
    </w:p>
    <w:p w14:paraId="7326D964" w14:textId="77777777" w:rsidR="00BF4A7B" w:rsidRPr="00124535" w:rsidRDefault="00BF4A7B" w:rsidP="00BF4A7B">
      <w:pPr>
        <w:numPr>
          <w:ilvl w:val="0"/>
          <w:numId w:val="6"/>
        </w:num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 xml:space="preserve">зейнеткерлік саясатты; </w:t>
      </w:r>
    </w:p>
    <w:p w14:paraId="346EB5E2" w14:textId="77777777" w:rsidR="00BF4A7B" w:rsidRPr="00124535" w:rsidRDefault="00BF4A7B" w:rsidP="00BF4A7B">
      <w:pPr>
        <w:numPr>
          <w:ilvl w:val="0"/>
          <w:numId w:val="6"/>
        </w:num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 xml:space="preserve">әйелдер мен ұлттық азшылықтар үшін тең мүмкіндіктер саясатын;  </w:t>
      </w:r>
    </w:p>
    <w:p w14:paraId="16446FF4" w14:textId="77777777" w:rsidR="00BF4A7B" w:rsidRPr="00124535" w:rsidRDefault="00BF4A7B" w:rsidP="00BF4A7B">
      <w:pPr>
        <w:numPr>
          <w:ilvl w:val="0"/>
          <w:numId w:val="6"/>
        </w:num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жоғары деңгейдегі шенеуніктердің қызметін қалыптастыруды қамтиды.</w:t>
      </w:r>
    </w:p>
    <w:p w14:paraId="5A8796BE" w14:textId="77777777" w:rsidR="00BF4A7B" w:rsidRPr="00124535" w:rsidRDefault="00BF4A7B" w:rsidP="00BF4A7B">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 xml:space="preserve">Канадада ресурстарды басқаруды жетілдіру, әкімшілік және кадрлар саясатын жақсарту мақсатында «Мемлекеттік </w:t>
      </w:r>
      <w:r w:rsidRPr="00124535">
        <w:rPr>
          <w:rFonts w:ascii="Times New Roman" w:eastAsia="Times New Roman" w:hAnsi="Times New Roman" w:cs="Times New Roman"/>
          <w:sz w:val="36"/>
          <w:szCs w:val="36"/>
          <w:lang w:val="kk-KZ" w:eastAsia="ru-RU"/>
        </w:rPr>
        <w:lastRenderedPageBreak/>
        <w:t>қызмет – 20</w:t>
      </w:r>
      <w:r>
        <w:rPr>
          <w:rFonts w:ascii="Times New Roman" w:eastAsia="Times New Roman" w:hAnsi="Times New Roman" w:cs="Times New Roman"/>
          <w:sz w:val="36"/>
          <w:szCs w:val="36"/>
          <w:lang w:val="kk-KZ" w:eastAsia="ru-RU"/>
        </w:rPr>
        <w:t>22</w:t>
      </w:r>
      <w:r w:rsidRPr="00124535">
        <w:rPr>
          <w:rFonts w:ascii="Times New Roman" w:eastAsia="Times New Roman" w:hAnsi="Times New Roman" w:cs="Times New Roman"/>
          <w:sz w:val="36"/>
          <w:szCs w:val="36"/>
          <w:lang w:val="kk-KZ" w:eastAsia="ru-RU"/>
        </w:rPr>
        <w:t xml:space="preserve">» бағдарламасы әзірленген.. Мәселен Латвияда мемлекеттік қызмет туралы заң қабылданып, оның негізіне саяси бейтараптық, кәсібилік, бірегейлік, этика және әлеуметтік қорғанушылық сияқты қағидаттар салынды. </w:t>
      </w:r>
    </w:p>
    <w:p w14:paraId="1EAECC38" w14:textId="77777777" w:rsidR="00BF4A7B" w:rsidRPr="00124535" w:rsidRDefault="00BF4A7B" w:rsidP="00BF4A7B">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Қызметшілер мен басшылардың міндеттерін орындау көрсеткіштерін әзірлеуге ерекше назар аударылады. Мәселен, Данияда мемлекеттік мекемелердің персоналы үшін тиісті стандарттардың жаңа нұсқасы енгізілген, ол міндеттер мен нәтижелерді, жоспарлы тапсырмалар мен мақсаттарды, кәсіби әзірлікті, басқару тәртібін, еңбектегі және әлеуметтік қатынастарды қамтиды.</w:t>
      </w:r>
    </w:p>
    <w:p w14:paraId="32DD47FA" w14:textId="77777777" w:rsidR="00BF4A7B" w:rsidRPr="00124535" w:rsidRDefault="00BF4A7B" w:rsidP="00BF4A7B">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 xml:space="preserve">Ескі бюрократтық қағидалар мен нормалардан бас тарту жағдайында жауапкершілік, есеп берушілік, ашықтық және адалдық сияқты іргелі қағидаттарға негізделетін мемлекеттік қызметтің жаңа этикасын қабылдау қажеттігі туралы мәселе қатты көтерілуде. </w:t>
      </w:r>
    </w:p>
    <w:p w14:paraId="6E1F0E2B" w14:textId="77777777" w:rsidR="00BF4A7B" w:rsidRPr="00124535" w:rsidRDefault="00BF4A7B" w:rsidP="00BF4A7B">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Процестер мониторингі және нәтижелерге баға беру. Әкімшілік реформаларға қалыптасқан жүйелі көзқарас қол жеткен нәтижелерді қадағалау және бағалау тетігін құруды қажет етеді, бұл ең жоғары жетістікке қол жеткізілген  бағыттарды, сондай-ақ осы жолдағы қиындықтар мен кедергілерді анықтауға мүмкіндік береді. Осыған орай, әдетте, үкімет пен парламент үшін жыл сайын әкімшілік реформаның тұтастай немесе жекелеген салалардағы нәтижелері туралы есеп әзірленеді.</w:t>
      </w:r>
    </w:p>
    <w:p w14:paraId="386F8B59" w14:textId="77777777" w:rsidR="00BF4A7B" w:rsidRPr="00124535" w:rsidRDefault="00BF4A7B" w:rsidP="00BF4A7B">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 xml:space="preserve">Ең үлкен проблемалар мемлекеттік аппарат жұмысы тиімділігінің артуын бағалауға мүмкіндік беретін көрсеткіштер әзірлеумен байланысты орын алады. Осыған байланысты әртүрлі әдістер пайдаланылады. Мәселен, Данияда, Португалия мен Түркияда мемлекеттік қызметтер көрсетудің сапасы туралы қоғамдық пікір зерделенеді, Австралияда бағдарламалардың орындалуын бағалау тұрғысынан зерттеулер жүргізіледі. Ұлыбританияда мемлекеттік басқаруды жетілдіру жөніндегі кез келген бастама арнайы әдістеме бойынша бағаланады.   </w:t>
      </w:r>
    </w:p>
    <w:p w14:paraId="2A419566" w14:textId="77777777" w:rsidR="00BF4A7B" w:rsidRPr="00124535" w:rsidRDefault="00BF4A7B" w:rsidP="00BF4A7B">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lastRenderedPageBreak/>
        <w:t>Біріншіден, көп елдерде реформалардың басталу себептері мен шарттары әртүрлі болғанымен, тұтастай алғанда, іріктелген стратегиясы мен негізгі бағыттары ұқсас келеді.</w:t>
      </w:r>
    </w:p>
    <w:p w14:paraId="310D2925" w14:textId="77777777" w:rsidR="00BF4A7B" w:rsidRPr="00124535" w:rsidRDefault="00BF4A7B" w:rsidP="00BF4A7B">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Екіншіден, мемлекеттік басқаруды жаңғырту мемлекеттік құрылымдар жұмысының тиімділігі мен нәтижелілігін арттыруға, олардың халыққа сапалы қызметтер көрсету үшін жауапкершілігін күшейтуге бағытталған.</w:t>
      </w:r>
    </w:p>
    <w:p w14:paraId="60F04808" w14:textId="77777777" w:rsidR="00BF4A7B" w:rsidRPr="00124535" w:rsidRDefault="00BF4A7B" w:rsidP="00BF4A7B">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Үшіншіден, егер дамыған елдерде мемлекеттік басқарудың қалыптасқан жүйесін жетілдіру бойынша жұмыстар жүргізілсе, бұрынғы социалистік елдерде терең экономикалық және саяси өзгерістер жүргізумен бір мезгілде жаңа институттар мен тетіктердің қалыптасу процесі кең етек алуда.</w:t>
      </w:r>
    </w:p>
    <w:p w14:paraId="7D0841B4" w14:textId="77777777" w:rsidR="00BF4A7B" w:rsidRPr="00124535" w:rsidRDefault="00BF4A7B" w:rsidP="00BF4A7B">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Төртіншіден, «жаңа мемлекеттік басқару» тұжырымдамасы қарқынды әзірленуде, ол қоғам алдында жауап беретін және жеке сектормен, азаматтармен, сондай-ақ қауымдармен серіктестік қатынастар дамытатын бюрократтық машинаны икемді автономиялық ұйымдық құрылымдармен ауыстыруға негізделген.</w:t>
      </w:r>
    </w:p>
    <w:p w14:paraId="40CD9EAF" w14:textId="77777777" w:rsidR="00BF4A7B" w:rsidRPr="00124535" w:rsidRDefault="00BF4A7B" w:rsidP="00BF4A7B">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Бесіншіден, әлемдегі елдердің көпшілігін қамтыған әкімшілік өзгерістер қазіргі заманғы қоғамның өміріндегі мемлекеттің табиғаты мен рөлін қайта ой елегінен өткізу жөніндегі ғаламдық үрдістің көрінісі болып табылады.</w:t>
      </w:r>
    </w:p>
    <w:p w14:paraId="2B4D8900" w14:textId="77777777" w:rsidR="00BF4A7B" w:rsidRPr="00124535" w:rsidRDefault="00BF4A7B" w:rsidP="00BF4A7B">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 xml:space="preserve">. </w:t>
      </w:r>
    </w:p>
    <w:p w14:paraId="588D8E47" w14:textId="77777777" w:rsidR="00BF4A7B" w:rsidRPr="00124535" w:rsidRDefault="00BF4A7B" w:rsidP="00BF4A7B">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Кейбір отандық сарапшылардың пікірінше, жүргізіліп жатқан жұмыстың тиімділігін арттыру мақсатында үкімет аппараты мен басқа да бірқатар билік құрылымдарын, сөзсіз, реформалау қажет, бірақ реформа шынайы жүргізіліп, тиісті нәтижеге қол жеткізуі тиіс. Қазіргі уақытта әкімшілік реформа шеңберінде іске асырылып жатқан щаралардың нақты тиімділігіне күмән келтіруге болады.</w:t>
      </w:r>
    </w:p>
    <w:p w14:paraId="49982C5C" w14:textId="77777777" w:rsidR="00BF4A7B" w:rsidRPr="00124535" w:rsidRDefault="00BF4A7B" w:rsidP="00BF4A7B">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 xml:space="preserve">Әкімшілік реформаны жүргізу кезінде минстрліктер мен ведомстволардың өкілеттіктерін қалай болса – солай, </w:t>
      </w:r>
      <w:r w:rsidRPr="00124535">
        <w:rPr>
          <w:rFonts w:ascii="Times New Roman" w:eastAsia="Times New Roman" w:hAnsi="Times New Roman" w:cs="Times New Roman"/>
          <w:sz w:val="36"/>
          <w:szCs w:val="36"/>
          <w:lang w:val="kk-KZ" w:eastAsia="ru-RU"/>
        </w:rPr>
        <w:lastRenderedPageBreak/>
        <w:t>қарабайырлықпен қысқарта салмай, ең алдымен, бұл субъектілерді үлкен ұқыптылықпен, тиянықты түрде қайта құру жөнінде әңгіме көтеріп, бұл бағытта нақты шараларды іске асырған жөн. Осы тұста реформа шеңберінде сыбайлас жемқорлыққа қарсы күресті күшейту қажеттігін еске салу қажет, өйткені бұл бағытта қол жеткізілген жетістіктер туралы ауыз толтырып айтатындай фактілер жоқ.</w:t>
      </w:r>
    </w:p>
    <w:p w14:paraId="6DEA94D8" w14:textId="77777777" w:rsidR="00BF4A7B" w:rsidRPr="00124535" w:rsidRDefault="00BF4A7B" w:rsidP="00BF4A7B">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 xml:space="preserve">Біздің ойымызша, шенеуніктердің сыбайлас жемқорлық деңгейін төмендету мақсатында олардың жалпы санын қысқартумен қатар, қалған қызметкерлердің біліктілігін арттырып, жалақысын көбейту жөнінде нақты шаралар қолданған жөн. </w:t>
      </w:r>
    </w:p>
    <w:p w14:paraId="5B5D10FD" w14:textId="77777777" w:rsidR="00BF4A7B" w:rsidRPr="00124535" w:rsidRDefault="00BF4A7B" w:rsidP="00BF4A7B">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Қазіргі уақытта, әкімшілік реформа, шын мәнісінде, жүргізіліп жатқан жоқ. Осыған байланысты сөз жүзінде қолға алынған кейбір шаралардың нәтижесінде қазіргі жағдайдың алдағы уақытта жақсарып кетеді дегенге сену қиын.</w:t>
      </w:r>
    </w:p>
    <w:p w14:paraId="1C6190C1" w14:textId="77777777" w:rsidR="00BF4A7B" w:rsidRPr="00124535" w:rsidRDefault="00BF4A7B" w:rsidP="00BF4A7B">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 xml:space="preserve">Сонымен, біз жоғарыда басқару жүйесін жаңғырту барысындағы жалпы үрдістерді, бірінші кезекте, мемлекеттік қызметтер көрсету тұрғысынан қарап шықтық. Аталған реформалардың әлемнің кейбір елдерінде жүргізілуіне жасалған талдау да қызығушылық танытады деп ойлаймыз. </w:t>
      </w:r>
    </w:p>
    <w:p w14:paraId="65FB0398" w14:textId="77777777" w:rsidR="00BF4A7B" w:rsidRPr="00124535" w:rsidRDefault="00BF4A7B" w:rsidP="00BF4A7B">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Атап айтқанда, И. Василенко осы тұрғыдан әкімшілік-мемлекеттік басқарудың американдық мектебін зерделеп сипаттаған.</w:t>
      </w:r>
    </w:p>
    <w:p w14:paraId="69C5C2FF" w14:textId="77777777" w:rsidR="00BF4A7B" w:rsidRPr="00124535" w:rsidRDefault="00BF4A7B" w:rsidP="00BF4A7B">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 xml:space="preserve">Соңғы онжылдықтарда АҚШ-та «ұйымдастырушылық даму» тұжырымдамасы үлкен қызығушылық танытуда. Оның бастауларын басқарушы персоналды даярлау мен оның біліктілігін арттыруға арналған әзірлемелерден табуға болады. Бұл тұжырымдаманың теориялық ұстанымдарына                      А. Маслоудың, М. Макгрегораның және Р. Лайкерттің жұмыстарындағы ой-пікірлер негіз болған. Алайда, американдық мектепте «ұйымдастырушылық даму» тұжырымдамасының осы кезге дейін жалпыға бірдей </w:t>
      </w:r>
      <w:r w:rsidRPr="00124535">
        <w:rPr>
          <w:rFonts w:ascii="Times New Roman" w:eastAsia="Times New Roman" w:hAnsi="Times New Roman" w:cs="Times New Roman"/>
          <w:sz w:val="36"/>
          <w:szCs w:val="36"/>
          <w:lang w:val="kk-KZ" w:eastAsia="ru-RU"/>
        </w:rPr>
        <w:lastRenderedPageBreak/>
        <w:t>қабылданған анықтамасы жоқ. Алайда, бұл тұжырымдаманың бастапқы ұстанымдарына негіз болған жылдамдықтың үдеуі және әлеуметтік ортаның өзгеру сипатының күрделіленуі туралы уәждемелер деп айтуға болады.</w:t>
      </w:r>
    </w:p>
    <w:p w14:paraId="0AAFF311" w14:textId="77777777" w:rsidR="001632AF" w:rsidRDefault="001632AF">
      <w:pPr>
        <w:rPr>
          <w:lang w:val="kk-KZ"/>
        </w:rPr>
      </w:pPr>
    </w:p>
    <w:p w14:paraId="248E0932" w14:textId="25C2B0A0" w:rsidR="00F40555" w:rsidRDefault="00BF4A7B" w:rsidP="00F40555">
      <w:pPr>
        <w:autoSpaceDE w:val="0"/>
        <w:autoSpaceDN w:val="0"/>
        <w:adjustRightInd w:val="0"/>
        <w:spacing w:after="0" w:line="240" w:lineRule="auto"/>
        <w:rPr>
          <w:rFonts w:ascii="Times New Roman" w:eastAsia="Times New Roman" w:hAnsi="Times New Roman" w:cs="Times New Roman"/>
          <w:b/>
          <w:sz w:val="20"/>
          <w:szCs w:val="20"/>
          <w:lang w:val="kk-KZ" w:eastAsia="ru-RU"/>
        </w:rPr>
      </w:pPr>
      <w:bookmarkStart w:id="0" w:name="_Hlk138942786"/>
      <w:r>
        <w:rPr>
          <w:rFonts w:ascii="Times New Roman" w:eastAsia="Times New Roman" w:hAnsi="Times New Roman" w:cs="Times New Roman"/>
          <w:b/>
          <w:sz w:val="20"/>
          <w:szCs w:val="20"/>
          <w:lang w:val="kk-KZ" w:eastAsia="ru-RU"/>
        </w:rPr>
        <w:t>Н</w:t>
      </w:r>
      <w:r w:rsidR="00F40555">
        <w:rPr>
          <w:rFonts w:ascii="Times New Roman" w:eastAsia="Times New Roman" w:hAnsi="Times New Roman" w:cs="Times New Roman"/>
          <w:b/>
          <w:sz w:val="20"/>
          <w:szCs w:val="20"/>
          <w:lang w:val="kk-KZ" w:eastAsia="ru-RU"/>
        </w:rPr>
        <w:t>егізгі әдебиеттер:</w:t>
      </w:r>
    </w:p>
    <w:p w14:paraId="78038BD7" w14:textId="77777777" w:rsidR="00F40555" w:rsidRDefault="00F40555" w:rsidP="00F40555">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3B18BEA7" w14:textId="77777777" w:rsidR="00F40555" w:rsidRDefault="00F40555" w:rsidP="00F40555">
      <w:pPr>
        <w:tabs>
          <w:tab w:val="left" w:pos="0"/>
        </w:tabs>
        <w:autoSpaceDE w:val="0"/>
        <w:autoSpaceDN w:val="0"/>
        <w:adjustRightInd w:val="0"/>
        <w:spacing w:line="240" w:lineRule="auto"/>
        <w:contextualSpacing/>
        <w:jc w:val="both"/>
        <w:rPr>
          <w:rFonts w:ascii="Times New Roman" w:eastAsiaTheme="minorEastAsia" w:hAnsi="Times New Roman" w:cs="Times New Roman"/>
          <w:bCs/>
          <w:color w:val="000000" w:themeColor="text1"/>
          <w:sz w:val="20"/>
          <w:szCs w:val="20"/>
          <w:lang w:val="kk-KZ" w:eastAsia="ru-RU"/>
        </w:rPr>
      </w:pPr>
      <w:bookmarkStart w:id="1" w:name="_Hlk138936788"/>
      <w:bookmarkEnd w:id="0"/>
      <w:r>
        <w:rPr>
          <w:rFonts w:ascii="Times New Roman" w:eastAsia="Times New Roman" w:hAnsi="Times New Roman" w:cs="Times New Roman"/>
          <w:bCs/>
          <w:color w:val="000000" w:themeColor="text1"/>
          <w:kern w:val="36"/>
          <w:sz w:val="20"/>
          <w:szCs w:val="20"/>
          <w:lang w:val="kk-KZ" w:eastAsia="ru-RU"/>
        </w:rPr>
        <w:t>1.</w:t>
      </w:r>
      <w:r>
        <w:rPr>
          <w:rFonts w:ascii="Times New Roman" w:eastAsia="Calibri" w:hAnsi="Times New Roman" w:cs="Times New Roman"/>
          <w:bCs/>
          <w:color w:val="000000" w:themeColor="text1"/>
          <w:sz w:val="20"/>
          <w:szCs w:val="20"/>
          <w:lang w:val="kk-KZ" w:eastAsia="ru-RU"/>
        </w:rPr>
        <w:t xml:space="preserve"> </w:t>
      </w:r>
      <w:bookmarkStart w:id="2" w:name="_Hlk137654883"/>
      <w:r>
        <w:rPr>
          <w:rFonts w:ascii="Times New Roman" w:eastAsiaTheme="minorEastAsia" w:hAnsi="Times New Roman" w:cs="Times New Roman"/>
          <w:color w:val="000000" w:themeColor="text1"/>
          <w:sz w:val="20"/>
          <w:szCs w:val="20"/>
          <w:lang w:val="kk-KZ" w:eastAsia="ru-RU"/>
        </w:rPr>
        <w:t>Қасым-Жомарт Тоқаев "Әділетті Қазақстанның экономикалық бағдары". - Астана,  1 қыркүйек 2023 ж.</w:t>
      </w:r>
      <w:bookmarkEnd w:id="2"/>
    </w:p>
    <w:p w14:paraId="3F56D6C6" w14:textId="77777777" w:rsidR="00F40555" w:rsidRDefault="00F40555" w:rsidP="00F40555">
      <w:pPr>
        <w:numPr>
          <w:ilvl w:val="0"/>
          <w:numId w:val="1"/>
        </w:numPr>
        <w:tabs>
          <w:tab w:val="left" w:pos="39"/>
        </w:tabs>
        <w:autoSpaceDE w:val="0"/>
        <w:autoSpaceDN w:val="0"/>
        <w:adjustRightInd w:val="0"/>
        <w:spacing w:after="0" w:line="240" w:lineRule="auto"/>
        <w:ind w:left="0" w:firstLine="39"/>
        <w:contextualSpacing/>
        <w:jc w:val="both"/>
        <w:rPr>
          <w:rFonts w:ascii="Times New Roman" w:eastAsiaTheme="minorEastAsia" w:hAnsi="Times New Roman" w:cs="Times New Roman"/>
          <w:bCs/>
          <w:color w:val="000000" w:themeColor="text1"/>
          <w:sz w:val="20"/>
          <w:szCs w:val="20"/>
          <w:lang w:val="kk-KZ" w:eastAsia="ru-RU"/>
        </w:rPr>
      </w:pPr>
      <w:r>
        <w:rPr>
          <w:rFonts w:ascii="Times New Roman" w:eastAsia="Calibri" w:hAnsi="Times New Roman" w:cs="Times New Roman"/>
          <w:bCs/>
          <w:color w:val="000000" w:themeColor="text1"/>
          <w:sz w:val="20"/>
          <w:szCs w:val="20"/>
          <w:lang w:val="kk-KZ" w:eastAsia="ru-RU"/>
        </w:rPr>
        <w:t>Қазақстан Республикасының Конститутциясы-Астана: Елорда, 2008-56 б.</w:t>
      </w:r>
    </w:p>
    <w:p w14:paraId="017A3610" w14:textId="77777777" w:rsidR="00F40555" w:rsidRDefault="00F40555" w:rsidP="00F40555">
      <w:pPr>
        <w:numPr>
          <w:ilvl w:val="0"/>
          <w:numId w:val="1"/>
        </w:numPr>
        <w:tabs>
          <w:tab w:val="left" w:pos="0"/>
          <w:tab w:val="left" w:pos="39"/>
        </w:tabs>
        <w:autoSpaceDE w:val="0"/>
        <w:autoSpaceDN w:val="0"/>
        <w:adjustRightInd w:val="0"/>
        <w:spacing w:after="0" w:line="240" w:lineRule="auto"/>
        <w:ind w:left="0" w:firstLine="39"/>
        <w:contextualSpacing/>
        <w:jc w:val="both"/>
        <w:rPr>
          <w:rFonts w:ascii="Times New Roman" w:eastAsiaTheme="minorEastAsia" w:hAnsi="Times New Roman" w:cs="Times New Roman"/>
          <w:bCs/>
          <w:color w:val="000000" w:themeColor="text1"/>
          <w:sz w:val="20"/>
          <w:szCs w:val="20"/>
          <w:lang w:val="kk-KZ" w:eastAsia="ru-RU"/>
        </w:rPr>
      </w:pPr>
      <w:r>
        <w:rPr>
          <w:rFonts w:ascii="Times New Roman" w:eastAsiaTheme="minorEastAsia" w:hAnsi="Times New Roman" w:cs="Times New Roman"/>
          <w:bCs/>
          <w:color w:val="000000" w:themeColor="text1"/>
          <w:sz w:val="20"/>
          <w:szCs w:val="20"/>
          <w:lang w:val="kk-KZ" w:eastAsia="ru-RU"/>
        </w:rPr>
        <w:t>Мемлекеттік қызмет туралы Заңы//Қазақстан Республикасы Президентінің 2015 жылғы 23 қарашадағы  №416 -V ҚРЗ</w:t>
      </w:r>
    </w:p>
    <w:p w14:paraId="4878A5E8" w14:textId="77777777" w:rsidR="00F40555" w:rsidRDefault="00F40555" w:rsidP="00F40555">
      <w:pPr>
        <w:spacing w:line="240" w:lineRule="auto"/>
        <w:contextualSpacing/>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5781818F" w14:textId="77777777" w:rsidR="00F40555" w:rsidRDefault="00F40555" w:rsidP="00F40555">
      <w:pPr>
        <w:spacing w:line="240" w:lineRule="auto"/>
        <w:contextualSpacing/>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1E542CCF" w14:textId="77777777" w:rsidR="00F40555" w:rsidRDefault="00F40555" w:rsidP="00F40555">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6. Аширбекова Л.Ж. Пандемия жағдайында әлеуметтік саланы мемлекеттік реттеуді зерттеу-Алматы: Қазақ университеті, 2023-102 б.</w:t>
      </w:r>
    </w:p>
    <w:p w14:paraId="1E47BD38" w14:textId="77777777" w:rsidR="00F40555" w:rsidRDefault="00F40555" w:rsidP="00F40555">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 7. Бабынина Л.С., Литвинюк А.А., Иванова-Швец Л.Н. Современные технологии управления персоналом-М.: Инфра-М, 2023-220 с.</w:t>
      </w:r>
    </w:p>
    <w:p w14:paraId="4132D3C7" w14:textId="77777777" w:rsidR="00F40555" w:rsidRDefault="00F40555" w:rsidP="00F40555">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8.  </w:t>
      </w:r>
      <w:proofErr w:type="spellStart"/>
      <w:r>
        <w:rPr>
          <w:rFonts w:ascii="Times New Roman" w:eastAsiaTheme="minorEastAsia" w:hAnsi="Times New Roman" w:cs="Times New Roman"/>
          <w:sz w:val="20"/>
          <w:szCs w:val="20"/>
          <w:lang w:eastAsia="ru-RU"/>
        </w:rPr>
        <w:t>Байнова</w:t>
      </w:r>
      <w:proofErr w:type="spellEnd"/>
      <w:r>
        <w:rPr>
          <w:rFonts w:ascii="Times New Roman" w:eastAsiaTheme="minorEastAsia" w:hAnsi="Times New Roman" w:cs="Times New Roman"/>
          <w:sz w:val="20"/>
          <w:szCs w:val="20"/>
          <w:lang w:eastAsia="ru-RU"/>
        </w:rPr>
        <w:t xml:space="preserve">, М. С. Система государственного и муниципального управления </w:t>
      </w:r>
      <w:r>
        <w:rPr>
          <w:rFonts w:ascii="Times New Roman" w:eastAsiaTheme="minorEastAsia" w:hAnsi="Times New Roman" w:cs="Times New Roman"/>
          <w:sz w:val="20"/>
          <w:szCs w:val="20"/>
          <w:lang w:val="kk-KZ" w:eastAsia="ru-RU"/>
        </w:rPr>
        <w:t>-</w:t>
      </w:r>
      <w:r>
        <w:rPr>
          <w:rFonts w:ascii="Times New Roman" w:eastAsiaTheme="minorEastAsia" w:hAnsi="Times New Roman" w:cs="Times New Roman"/>
          <w:sz w:val="20"/>
          <w:szCs w:val="20"/>
          <w:lang w:eastAsia="ru-RU"/>
        </w:rPr>
        <w:t>Москва; Берлин: Директ-Медиа, 2020 -362 с</w:t>
      </w:r>
      <w:r>
        <w:rPr>
          <w:rFonts w:ascii="Times New Roman" w:eastAsiaTheme="minorEastAsia" w:hAnsi="Times New Roman" w:cs="Times New Roman"/>
          <w:sz w:val="20"/>
          <w:szCs w:val="20"/>
          <w:lang w:val="kk-KZ" w:eastAsia="ru-RU"/>
        </w:rPr>
        <w:t>.</w:t>
      </w:r>
    </w:p>
    <w:p w14:paraId="55F3493E" w14:textId="77777777" w:rsidR="00F40555" w:rsidRDefault="00F40555" w:rsidP="00F40555">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Баталова Ю. В.  Государственное и муниципальное управление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М</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2024.</w:t>
      </w:r>
      <w:r>
        <w:rPr>
          <w:rFonts w:ascii="Times New Roman" w:hAnsi="Times New Roman" w:cs="Times New Roman"/>
          <w:color w:val="000000" w:themeColor="text1"/>
          <w:sz w:val="20"/>
          <w:szCs w:val="20"/>
          <w:lang w:val="kk-KZ"/>
        </w:rPr>
        <w:t xml:space="preserve"> -389 с. </w:t>
      </w:r>
    </w:p>
    <w:p w14:paraId="714DA217" w14:textId="77777777" w:rsidR="00F40555" w:rsidRDefault="00F40555" w:rsidP="00F40555">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Борщевский Г. А. Управление государственными программами и проектами.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xml:space="preserve"> М.: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xml:space="preserve">. 2024. </w:t>
      </w:r>
      <w:r>
        <w:rPr>
          <w:rFonts w:ascii="Times New Roman" w:hAnsi="Times New Roman" w:cs="Times New Roman"/>
          <w:color w:val="000000" w:themeColor="text1"/>
          <w:sz w:val="20"/>
          <w:szCs w:val="20"/>
          <w:lang w:val="kk-KZ"/>
        </w:rPr>
        <w:t xml:space="preserve">- </w:t>
      </w:r>
      <w:r>
        <w:rPr>
          <w:rFonts w:ascii="Times New Roman" w:hAnsi="Times New Roman" w:cs="Times New Roman"/>
          <w:color w:val="000000" w:themeColor="text1"/>
          <w:sz w:val="20"/>
          <w:szCs w:val="20"/>
        </w:rPr>
        <w:t>300 с.</w:t>
      </w:r>
    </w:p>
    <w:p w14:paraId="4A505300" w14:textId="77777777" w:rsidR="00F40555" w:rsidRDefault="00F40555" w:rsidP="00F40555">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rPr>
        <w:t>Буров М</w:t>
      </w:r>
      <w:r>
        <w:rPr>
          <w:rFonts w:ascii="Times New Roman" w:hAnsi="Times New Roman" w:cs="Times New Roman"/>
          <w:color w:val="000000" w:themeColor="text1"/>
          <w:sz w:val="20"/>
          <w:szCs w:val="20"/>
          <w:lang w:val="kk-KZ"/>
        </w:rPr>
        <w:t xml:space="preserve">.П. </w:t>
      </w:r>
      <w:r>
        <w:rPr>
          <w:rFonts w:ascii="Times New Roman" w:hAnsi="Times New Roman" w:cs="Times New Roman"/>
          <w:color w:val="000000" w:themeColor="text1"/>
          <w:sz w:val="20"/>
          <w:szCs w:val="20"/>
        </w:rPr>
        <w:t>Региональная экономика и управление пространственным развитием. (Бакалавриат, Магистратура).</w:t>
      </w:r>
      <w:r>
        <w:rPr>
          <w:rFonts w:ascii="Times New Roman" w:hAnsi="Times New Roman" w:cs="Times New Roman"/>
          <w:color w:val="000000" w:themeColor="text1"/>
          <w:sz w:val="20"/>
          <w:szCs w:val="20"/>
          <w:lang w:val="kk-KZ"/>
        </w:rPr>
        <w:t>-М.: КноРус, 2024-488 с.</w:t>
      </w:r>
    </w:p>
    <w:p w14:paraId="068D1094" w14:textId="77777777" w:rsidR="00F40555" w:rsidRDefault="00F40555" w:rsidP="00F40555">
      <w:pPr>
        <w:spacing w:after="0" w:line="240" w:lineRule="auto"/>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color w:val="000000"/>
          <w:sz w:val="20"/>
          <w:szCs w:val="20"/>
          <w:shd w:val="clear" w:color="auto" w:fill="FFFFFF"/>
          <w:lang w:val="kk-KZ" w:eastAsia="ru-RU"/>
        </w:rPr>
        <w:t xml:space="preserve">12. Бондарь Н.С. </w:t>
      </w:r>
      <w:r>
        <w:rPr>
          <w:rFonts w:ascii="Times New Roman" w:eastAsiaTheme="minorEastAsia" w:hAnsi="Times New Roman" w:cs="Times New Roman"/>
          <w:color w:val="000000"/>
          <w:sz w:val="20"/>
          <w:szCs w:val="20"/>
          <w:shd w:val="clear" w:color="auto" w:fill="FFFFFF"/>
          <w:lang w:eastAsia="ru-RU"/>
        </w:rPr>
        <w:t>Местное самоуправление </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Москва</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 xml:space="preserve">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w:t>
      </w:r>
      <w:r>
        <w:rPr>
          <w:rFonts w:ascii="Times New Roman" w:eastAsiaTheme="minorEastAsia" w:hAnsi="Times New Roman" w:cs="Times New Roman"/>
          <w:color w:val="000000"/>
          <w:sz w:val="20"/>
          <w:szCs w:val="20"/>
          <w:shd w:val="clear" w:color="auto" w:fill="FFFFFF"/>
          <w:lang w:val="kk-KZ" w:eastAsia="ru-RU"/>
        </w:rPr>
        <w:t xml:space="preserve"> -</w:t>
      </w:r>
      <w:r>
        <w:rPr>
          <w:rFonts w:ascii="Times New Roman" w:eastAsiaTheme="minorEastAsia" w:hAnsi="Times New Roman" w:cs="Times New Roman"/>
          <w:color w:val="000000"/>
          <w:sz w:val="20"/>
          <w:szCs w:val="20"/>
          <w:shd w:val="clear" w:color="auto" w:fill="FFFFFF"/>
          <w:lang w:eastAsia="ru-RU"/>
        </w:rPr>
        <w:t>386 с.</w:t>
      </w:r>
    </w:p>
    <w:p w14:paraId="6CC1AE9E" w14:textId="77777777" w:rsidR="00F40555" w:rsidRDefault="00F40555" w:rsidP="00F40555">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333333"/>
          <w:sz w:val="20"/>
          <w:szCs w:val="20"/>
          <w:shd w:val="clear" w:color="auto" w:fill="FFFFFF"/>
          <w:lang w:val="kk-KZ" w:eastAsia="ru-RU"/>
        </w:rPr>
        <w:t xml:space="preserve">13.  </w:t>
      </w:r>
      <w:r>
        <w:rPr>
          <w:rFonts w:ascii="Times New Roman" w:eastAsiaTheme="minorEastAsia" w:hAnsi="Times New Roman" w:cs="Times New Roman"/>
          <w:color w:val="333333"/>
          <w:sz w:val="20"/>
          <w:szCs w:val="20"/>
          <w:shd w:val="clear" w:color="auto" w:fill="FFFFFF"/>
          <w:lang w:eastAsia="ru-RU"/>
        </w:rPr>
        <w:t xml:space="preserve">Бурлаков Л.Н. . </w:t>
      </w:r>
      <w:proofErr w:type="spellStart"/>
      <w:r>
        <w:rPr>
          <w:rFonts w:ascii="Times New Roman" w:eastAsiaTheme="minorEastAsia" w:hAnsi="Times New Roman" w:cs="Times New Roman"/>
          <w:color w:val="333333"/>
          <w:sz w:val="20"/>
          <w:szCs w:val="20"/>
          <w:shd w:val="clear" w:color="auto" w:fill="FFFFFF"/>
          <w:lang w:eastAsia="ru-RU"/>
        </w:rPr>
        <w:t>Мемлекеттік</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және</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жергілікті</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басқару</w:t>
      </w:r>
      <w:proofErr w:type="spellEnd"/>
      <w:r>
        <w:rPr>
          <w:rFonts w:ascii="Times New Roman" w:eastAsiaTheme="minorEastAsia" w:hAnsi="Times New Roman" w:cs="Times New Roman"/>
          <w:color w:val="333333"/>
          <w:sz w:val="20"/>
          <w:szCs w:val="20"/>
          <w:shd w:val="clear" w:color="auto" w:fill="FFFFFF"/>
          <w:lang w:eastAsia="ru-RU"/>
        </w:rPr>
        <w:t xml:space="preserve">- Алматы: </w:t>
      </w:r>
      <w:proofErr w:type="spellStart"/>
      <w:r>
        <w:rPr>
          <w:rFonts w:ascii="Times New Roman" w:eastAsiaTheme="minorEastAsia" w:hAnsi="Times New Roman" w:cs="Times New Roman"/>
          <w:color w:val="333333"/>
          <w:sz w:val="20"/>
          <w:szCs w:val="20"/>
          <w:shd w:val="clear" w:color="auto" w:fill="FFFFFF"/>
          <w:lang w:eastAsia="ru-RU"/>
        </w:rPr>
        <w:t>CyberSmith</w:t>
      </w:r>
      <w:proofErr w:type="spellEnd"/>
      <w:r>
        <w:rPr>
          <w:rFonts w:ascii="Times New Roman" w:eastAsiaTheme="minorEastAsia" w:hAnsi="Times New Roman" w:cs="Times New Roman"/>
          <w:color w:val="333333"/>
          <w:sz w:val="20"/>
          <w:szCs w:val="20"/>
          <w:shd w:val="clear" w:color="auto" w:fill="FFFFFF"/>
          <w:lang w:eastAsia="ru-RU"/>
        </w:rPr>
        <w:t>, 2019.-324</w:t>
      </w:r>
      <w:r>
        <w:rPr>
          <w:rFonts w:ascii="Times New Roman" w:eastAsiaTheme="minorEastAsia" w:hAnsi="Times New Roman" w:cs="Times New Roman"/>
          <w:color w:val="333333"/>
          <w:sz w:val="20"/>
          <w:szCs w:val="20"/>
          <w:shd w:val="clear" w:color="auto" w:fill="FFFFFF"/>
          <w:lang w:val="kk-KZ" w:eastAsia="ru-RU"/>
        </w:rPr>
        <w:t xml:space="preserve"> б.</w:t>
      </w:r>
    </w:p>
    <w:p w14:paraId="5D54CDB8" w14:textId="77777777" w:rsidR="00F40555" w:rsidRDefault="00F40555" w:rsidP="00F40555">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14. Васильев В.П., Деханова Н.Г., Холоденко Ю.А. Государственное и муниципиальное управление-М.: Юрайт, 2023-314 с.</w:t>
      </w:r>
    </w:p>
    <w:p w14:paraId="19650275" w14:textId="77777777" w:rsidR="00F40555" w:rsidRDefault="00F40555" w:rsidP="00F40555">
      <w:pPr>
        <w:tabs>
          <w:tab w:val="left" w:pos="0"/>
        </w:tabs>
        <w:spacing w:line="240" w:lineRule="auto"/>
        <w:contextualSpacing/>
        <w:jc w:val="both"/>
        <w:rPr>
          <w:rFonts w:ascii="Times New Roman" w:hAnsi="Times New Roman" w:cs="Times New Roman"/>
          <w:color w:val="000000" w:themeColor="text1"/>
          <w:sz w:val="20"/>
          <w:szCs w:val="20"/>
          <w:lang w:val="kk-KZ"/>
        </w:rPr>
      </w:pPr>
      <w:r>
        <w:rPr>
          <w:rFonts w:ascii="Times New Roman" w:eastAsiaTheme="minorEastAsia" w:hAnsi="Times New Roman" w:cs="Times New Roman"/>
          <w:color w:val="000000"/>
          <w:sz w:val="20"/>
          <w:szCs w:val="20"/>
          <w:shd w:val="clear" w:color="auto" w:fill="FFFFFF"/>
          <w:lang w:val="kk-KZ" w:eastAsia="ru-RU"/>
        </w:rPr>
        <w:t xml:space="preserve">15. </w:t>
      </w:r>
      <w:r>
        <w:rPr>
          <w:rFonts w:ascii="Times New Roman" w:hAnsi="Times New Roman" w:cs="Times New Roman"/>
          <w:color w:val="000000" w:themeColor="text1"/>
          <w:sz w:val="20"/>
          <w:szCs w:val="20"/>
          <w:lang w:val="kk-KZ"/>
        </w:rPr>
        <w:t>Веснин В.Р. Основы управления-М.:Проспект,  2024.-272 с.</w:t>
      </w:r>
    </w:p>
    <w:p w14:paraId="531C0A96" w14:textId="77777777" w:rsidR="00F40555" w:rsidRDefault="00F40555" w:rsidP="00F40555">
      <w:pPr>
        <w:tabs>
          <w:tab w:val="left" w:pos="0"/>
        </w:tabs>
        <w:spacing w:line="240" w:lineRule="auto"/>
        <w:contextualSpacing/>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16. Гасиев  В.И., Георгиев И.Э </w:t>
      </w:r>
      <w:r>
        <w:rPr>
          <w:rFonts w:ascii="Times New Roman" w:hAnsi="Times New Roman" w:cs="Times New Roman"/>
          <w:color w:val="000000" w:themeColor="text1"/>
          <w:sz w:val="20"/>
          <w:szCs w:val="20"/>
        </w:rPr>
        <w:t>Управление эффективностью и результативностью в органах власти</w:t>
      </w:r>
      <w:r>
        <w:rPr>
          <w:rFonts w:ascii="Times New Roman" w:hAnsi="Times New Roman" w:cs="Times New Roman"/>
          <w:color w:val="000000" w:themeColor="text1"/>
          <w:sz w:val="20"/>
          <w:szCs w:val="20"/>
          <w:lang w:val="kk-KZ"/>
        </w:rPr>
        <w:t>-М.: НИЦ ИНФРА-М, 2024.-60 с.</w:t>
      </w:r>
    </w:p>
    <w:p w14:paraId="75CEEC4A" w14:textId="77777777" w:rsidR="00F40555" w:rsidRDefault="00F40555" w:rsidP="00F40555">
      <w:pPr>
        <w:spacing w:after="0" w:line="240" w:lineRule="auto"/>
        <w:jc w:val="both"/>
        <w:rPr>
          <w:rFonts w:ascii="Times New Roman" w:eastAsia="Times New Roman" w:hAnsi="Times New Roman" w:cs="Times New Roman"/>
          <w:color w:val="222222"/>
          <w:sz w:val="20"/>
          <w:szCs w:val="20"/>
          <w:lang w:val="kk-KZ" w:eastAsia="ru-RU"/>
        </w:rPr>
      </w:pPr>
      <w:r>
        <w:rPr>
          <w:rFonts w:ascii="Times New Roman" w:eastAsia="Times New Roman" w:hAnsi="Times New Roman" w:cs="Times New Roman"/>
          <w:color w:val="222222"/>
          <w:sz w:val="20"/>
          <w:szCs w:val="20"/>
          <w:lang w:val="kk-KZ" w:eastAsia="ru-RU"/>
        </w:rPr>
        <w:t xml:space="preserve">17. </w:t>
      </w:r>
      <w:r>
        <w:rPr>
          <w:rFonts w:ascii="Times New Roman" w:eastAsia="Times New Roman" w:hAnsi="Times New Roman" w:cs="Times New Roman"/>
          <w:color w:val="222222"/>
          <w:sz w:val="20"/>
          <w:szCs w:val="20"/>
          <w:lang w:eastAsia="ru-RU"/>
        </w:rPr>
        <w:t>Говорова</w:t>
      </w:r>
      <w:r>
        <w:rPr>
          <w:rFonts w:ascii="Times New Roman" w:eastAsia="Times New Roman" w:hAnsi="Times New Roman" w:cs="Times New Roman"/>
          <w:color w:val="222222"/>
          <w:sz w:val="20"/>
          <w:szCs w:val="20"/>
          <w:lang w:val="kk-KZ" w:eastAsia="ru-RU"/>
        </w:rPr>
        <w:t xml:space="preserve"> А.В.</w:t>
      </w:r>
      <w:r>
        <w:rPr>
          <w:rFonts w:ascii="Times New Roman" w:eastAsia="Times New Roman" w:hAnsi="Times New Roman" w:cs="Times New Roman"/>
          <w:color w:val="222222"/>
          <w:sz w:val="20"/>
          <w:szCs w:val="20"/>
          <w:lang w:eastAsia="ru-RU"/>
        </w:rPr>
        <w:t xml:space="preserve">, </w:t>
      </w:r>
      <w:proofErr w:type="spellStart"/>
      <w:r>
        <w:rPr>
          <w:rFonts w:ascii="Times New Roman" w:eastAsia="Times New Roman" w:hAnsi="Times New Roman" w:cs="Times New Roman"/>
          <w:color w:val="222222"/>
          <w:sz w:val="20"/>
          <w:szCs w:val="20"/>
          <w:lang w:eastAsia="ru-RU"/>
        </w:rPr>
        <w:t>Золотина</w:t>
      </w:r>
      <w:proofErr w:type="spellEnd"/>
      <w:r>
        <w:rPr>
          <w:rFonts w:ascii="Times New Roman" w:eastAsia="Times New Roman" w:hAnsi="Times New Roman" w:cs="Times New Roman"/>
          <w:color w:val="222222"/>
          <w:sz w:val="20"/>
          <w:szCs w:val="20"/>
          <w:lang w:val="kk-KZ" w:eastAsia="ru-RU"/>
        </w:rPr>
        <w:t xml:space="preserve"> О.А., </w:t>
      </w:r>
      <w:proofErr w:type="spellStart"/>
      <w:r>
        <w:rPr>
          <w:rFonts w:ascii="Times New Roman" w:eastAsia="Times New Roman" w:hAnsi="Times New Roman" w:cs="Times New Roman"/>
          <w:color w:val="222222"/>
          <w:sz w:val="20"/>
          <w:szCs w:val="20"/>
          <w:lang w:eastAsia="ru-RU"/>
        </w:rPr>
        <w:t>Миракян</w:t>
      </w:r>
      <w:proofErr w:type="spellEnd"/>
      <w:r>
        <w:rPr>
          <w:rFonts w:ascii="Times New Roman" w:eastAsia="Times New Roman" w:hAnsi="Times New Roman" w:cs="Times New Roman"/>
          <w:color w:val="222222"/>
          <w:sz w:val="20"/>
          <w:szCs w:val="20"/>
          <w:lang w:val="kk-KZ" w:eastAsia="ru-RU"/>
        </w:rPr>
        <w:t xml:space="preserve">  А.Г. и др.Сборник кейсов и практических заданий по управленческим дисциплинам-М.:  МГУ имени М.В. Ломоносова, 2023-113 с.</w:t>
      </w:r>
    </w:p>
    <w:p w14:paraId="1E4BBDE2" w14:textId="77777777" w:rsidR="00F40555" w:rsidRDefault="00F40555" w:rsidP="00F40555">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 18. Долгих Ф.И.  Теория государства и права - М.: Синергия., 2023-464 с.</w:t>
      </w:r>
    </w:p>
    <w:p w14:paraId="5AC04943" w14:textId="77777777" w:rsidR="00F40555" w:rsidRDefault="00F40555" w:rsidP="00F40555">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19. Емельянов А.С., Ефремов А.А., Калмыкова А.В. Цифровая трансформация и государственное управление – М.: Инфротропик, 2022-224 с.</w:t>
      </w:r>
    </w:p>
    <w:p w14:paraId="1DC77818" w14:textId="77777777" w:rsidR="00F40555" w:rsidRDefault="00F40555" w:rsidP="00F40555">
      <w:pPr>
        <w:tabs>
          <w:tab w:val="left" w:pos="0"/>
          <w:tab w:val="left" w:pos="317"/>
        </w:tabs>
        <w:autoSpaceDE w:val="0"/>
        <w:autoSpaceDN w:val="0"/>
        <w:adjustRightInd w:val="0"/>
        <w:spacing w:line="240" w:lineRule="auto"/>
        <w:contextualSpacing/>
        <w:jc w:val="both"/>
        <w:rPr>
          <w:rFonts w:ascii="Times New Roman" w:eastAsia="Calibri" w:hAnsi="Times New Roman" w:cs="Times New Roman"/>
          <w:bCs/>
          <w:color w:val="000000" w:themeColor="text1"/>
          <w:sz w:val="20"/>
          <w:szCs w:val="20"/>
          <w:lang w:val="kk-KZ" w:eastAsia="ru-RU"/>
        </w:rPr>
      </w:pPr>
      <w:r>
        <w:rPr>
          <w:rFonts w:ascii="Times New Roman" w:eastAsiaTheme="minorEastAsia" w:hAnsi="Times New Roman" w:cs="Times New Roman"/>
          <w:sz w:val="20"/>
          <w:szCs w:val="20"/>
          <w:lang w:val="kk-KZ" w:eastAsia="ru-RU"/>
        </w:rPr>
        <w:t xml:space="preserve">20. </w:t>
      </w:r>
      <w:r>
        <w:rPr>
          <w:rFonts w:ascii="Times New Roman" w:eastAsia="Calibri" w:hAnsi="Times New Roman" w:cs="Times New Roman"/>
          <w:bCs/>
          <w:color w:val="000000" w:themeColor="text1"/>
          <w:sz w:val="20"/>
          <w:szCs w:val="20"/>
          <w:lang w:val="kk-KZ" w:eastAsia="ru-RU"/>
        </w:rPr>
        <w:t>Жатканбаев Е.Б. Государственное регулирование экономики: курс лекций. – Алматы: Қазақ университеті, 2021 – 206 с.</w:t>
      </w:r>
    </w:p>
    <w:p w14:paraId="0856E1A7" w14:textId="77777777" w:rsidR="00F40555" w:rsidRDefault="00F40555" w:rsidP="00F40555">
      <w:pPr>
        <w:tabs>
          <w:tab w:val="left" w:pos="0"/>
          <w:tab w:val="left" w:pos="317"/>
        </w:tabs>
        <w:autoSpaceDE w:val="0"/>
        <w:autoSpaceDN w:val="0"/>
        <w:adjustRightInd w:val="0"/>
        <w:spacing w:after="0" w:line="240" w:lineRule="auto"/>
        <w:jc w:val="both"/>
        <w:rPr>
          <w:rFonts w:ascii="Times New Roman" w:eastAsiaTheme="minorEastAsia" w:hAnsi="Times New Roman" w:cs="Times New Roman"/>
          <w:sz w:val="20"/>
          <w:szCs w:val="20"/>
          <w:lang w:val="kk-KZ" w:eastAsia="ru-RU"/>
        </w:rPr>
      </w:pPr>
      <w:r>
        <w:rPr>
          <w:rFonts w:ascii="Times New Roman" w:eastAsia="Calibri" w:hAnsi="Times New Roman" w:cs="Times New Roman"/>
          <w:bCs/>
          <w:color w:val="000000" w:themeColor="text1"/>
          <w:sz w:val="20"/>
          <w:szCs w:val="20"/>
          <w:lang w:val="kk-KZ" w:eastAsia="ru-RU"/>
        </w:rPr>
        <w:t>21. Жатқанбаев Е.Б., Смағулова Г.С. Экономиканы мемлекеттік реттеу- Алматы: Қазақ университеті, 2023 – 200 б.</w:t>
      </w:r>
    </w:p>
    <w:p w14:paraId="081B683D" w14:textId="77777777" w:rsidR="00F40555" w:rsidRDefault="00F40555" w:rsidP="00F40555">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22. </w:t>
      </w:r>
      <w:r>
        <w:rPr>
          <w:rFonts w:ascii="Times New Roman" w:eastAsiaTheme="minorEastAsia" w:hAnsi="Times New Roman" w:cs="Times New Roman"/>
          <w:sz w:val="20"/>
          <w:szCs w:val="20"/>
          <w:lang w:eastAsia="ru-RU"/>
        </w:rPr>
        <w:t xml:space="preserve">Камолов, С. Г. Цифровое государственное управление: учебник для вузов - Москва: </w:t>
      </w:r>
      <w:proofErr w:type="spellStart"/>
      <w:r>
        <w:rPr>
          <w:rFonts w:ascii="Times New Roman" w:eastAsiaTheme="minorEastAsia" w:hAnsi="Times New Roman" w:cs="Times New Roman"/>
          <w:sz w:val="20"/>
          <w:szCs w:val="20"/>
          <w:lang w:eastAsia="ru-RU"/>
        </w:rPr>
        <w:t>Юрайт</w:t>
      </w:r>
      <w:proofErr w:type="spellEnd"/>
      <w:r>
        <w:rPr>
          <w:rFonts w:ascii="Times New Roman" w:eastAsiaTheme="minorEastAsia" w:hAnsi="Times New Roman" w:cs="Times New Roman"/>
          <w:sz w:val="20"/>
          <w:szCs w:val="20"/>
          <w:lang w:eastAsia="ru-RU"/>
        </w:rPr>
        <w:t>, 2021</w:t>
      </w:r>
      <w:r>
        <w:rPr>
          <w:rFonts w:ascii="Times New Roman" w:eastAsiaTheme="minorEastAsia" w:hAnsi="Times New Roman" w:cs="Times New Roman"/>
          <w:sz w:val="20"/>
          <w:szCs w:val="20"/>
          <w:lang w:val="kk-KZ" w:eastAsia="ru-RU"/>
        </w:rPr>
        <w:t>-</w:t>
      </w:r>
      <w:r>
        <w:rPr>
          <w:rFonts w:ascii="Times New Roman" w:eastAsiaTheme="minorEastAsia" w:hAnsi="Times New Roman" w:cs="Times New Roman"/>
          <w:sz w:val="20"/>
          <w:szCs w:val="20"/>
          <w:lang w:eastAsia="ru-RU"/>
        </w:rPr>
        <w:t xml:space="preserve"> 336 с. </w:t>
      </w:r>
    </w:p>
    <w:p w14:paraId="1E7A91DA" w14:textId="77777777" w:rsidR="00F40555" w:rsidRDefault="00F40555" w:rsidP="00F40555">
      <w:pPr>
        <w:spacing w:after="0" w:line="240" w:lineRule="auto"/>
        <w:jc w:val="both"/>
        <w:rPr>
          <w:rFonts w:ascii="Times New Roman" w:eastAsiaTheme="minorEastAsia" w:hAnsi="Times New Roman" w:cs="Times New Roman"/>
          <w:sz w:val="20"/>
          <w:szCs w:val="20"/>
          <w:lang w:val="kk-KZ" w:eastAsia="ru-RU"/>
        </w:rPr>
      </w:pPr>
      <w:r>
        <w:rPr>
          <w:rFonts w:ascii="Times New Roman" w:hAnsi="Times New Roman" w:cs="Times New Roman"/>
          <w:color w:val="000000" w:themeColor="text1"/>
          <w:sz w:val="20"/>
          <w:szCs w:val="20"/>
          <w:lang w:val="kk-KZ"/>
        </w:rPr>
        <w:t>23. Клименко А.В.   Государственное управление: теория, функции, механизмы-М.: Высшей школы экономики,  2022.- 276 с.</w:t>
      </w:r>
    </w:p>
    <w:p w14:paraId="5F3A19AE" w14:textId="77777777" w:rsidR="00F40555" w:rsidRDefault="00F40555" w:rsidP="00F40555">
      <w:pPr>
        <w:spacing w:after="0" w:line="240" w:lineRule="auto"/>
        <w:jc w:val="both"/>
        <w:rPr>
          <w:rFonts w:ascii="Times New Roman" w:eastAsia="Times New Roman" w:hAnsi="Times New Roman" w:cs="Times New Roman"/>
          <w:color w:val="222222"/>
          <w:sz w:val="20"/>
          <w:szCs w:val="20"/>
          <w:lang w:val="kk-KZ" w:eastAsia="ru-RU"/>
        </w:rPr>
      </w:pPr>
      <w:r>
        <w:rPr>
          <w:rFonts w:ascii="Times New Roman" w:eastAsiaTheme="minorEastAsia" w:hAnsi="Times New Roman" w:cs="Times New Roman"/>
          <w:sz w:val="20"/>
          <w:szCs w:val="20"/>
          <w:lang w:val="kk-KZ" w:eastAsia="ru-RU"/>
        </w:rPr>
        <w:t>24. Кудрявцева О.В. Устойчивое развитие территорий-</w:t>
      </w:r>
      <w:r>
        <w:rPr>
          <w:rFonts w:ascii="Times New Roman" w:eastAsia="Times New Roman" w:hAnsi="Times New Roman" w:cs="Times New Roman"/>
          <w:color w:val="222222"/>
          <w:sz w:val="20"/>
          <w:szCs w:val="20"/>
          <w:lang w:val="kk-KZ" w:eastAsia="ru-RU"/>
        </w:rPr>
        <w:t xml:space="preserve">  МГУ имени М.В. Ломоносова, 2021-492 с.</w:t>
      </w:r>
    </w:p>
    <w:p w14:paraId="52F81EF9" w14:textId="77777777" w:rsidR="00F40555" w:rsidRDefault="00F40555" w:rsidP="00F40555">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25. Купряшин Г.Л. Основы государственного и муниципального управления-М.: Юрайт, 2023-582 с.</w:t>
      </w:r>
    </w:p>
    <w:p w14:paraId="13C90C7A" w14:textId="77777777" w:rsidR="00F40555" w:rsidRDefault="00F40555" w:rsidP="00F40555">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26. Ларичева Е.Н. -</w:t>
      </w:r>
      <w:r>
        <w:rPr>
          <w:rFonts w:ascii="Times New Roman" w:eastAsia="Times New Roman" w:hAnsi="Times New Roman" w:cs="Times New Roman"/>
          <w:color w:val="434343"/>
          <w:sz w:val="20"/>
          <w:szCs w:val="20"/>
          <w:lang w:eastAsia="ru-RU"/>
        </w:rPr>
        <w:t xml:space="preserve"> Местное самоуправление в единой системе публичной власти</w:t>
      </w:r>
      <w:r>
        <w:rPr>
          <w:rFonts w:ascii="Times New Roman" w:eastAsia="Times New Roman" w:hAnsi="Times New Roman" w:cs="Times New Roman"/>
          <w:color w:val="434343"/>
          <w:sz w:val="20"/>
          <w:szCs w:val="20"/>
          <w:lang w:val="kk-KZ" w:eastAsia="ru-RU"/>
        </w:rPr>
        <w:t>-</w:t>
      </w:r>
      <w:r>
        <w:rPr>
          <w:rFonts w:ascii="Times New Roman" w:eastAsia="Times New Roman" w:hAnsi="Times New Roman" w:cs="Times New Roman"/>
          <w:color w:val="434343"/>
          <w:sz w:val="20"/>
          <w:szCs w:val="20"/>
          <w:lang w:eastAsia="ru-RU"/>
        </w:rPr>
        <w:t>- М.: ЮНИТИ-ДАНА, 2020</w:t>
      </w:r>
      <w:r>
        <w:rPr>
          <w:rFonts w:ascii="Times New Roman" w:eastAsia="Times New Roman" w:hAnsi="Times New Roman" w:cs="Times New Roman"/>
          <w:color w:val="434343"/>
          <w:sz w:val="20"/>
          <w:szCs w:val="20"/>
          <w:lang w:val="kk-KZ" w:eastAsia="ru-RU"/>
        </w:rPr>
        <w:t>-</w:t>
      </w:r>
      <w:r>
        <w:rPr>
          <w:rFonts w:ascii="Times New Roman" w:eastAsia="Times New Roman" w:hAnsi="Times New Roman" w:cs="Times New Roman"/>
          <w:color w:val="434343"/>
          <w:sz w:val="20"/>
          <w:szCs w:val="20"/>
          <w:lang w:eastAsia="ru-RU"/>
        </w:rPr>
        <w:t>343</w:t>
      </w:r>
      <w:r>
        <w:rPr>
          <w:rFonts w:ascii="Times New Roman" w:eastAsia="Times New Roman" w:hAnsi="Times New Roman" w:cs="Times New Roman"/>
          <w:color w:val="434343"/>
          <w:sz w:val="20"/>
          <w:szCs w:val="20"/>
          <w:lang w:val="kk-KZ" w:eastAsia="ru-RU"/>
        </w:rPr>
        <w:t xml:space="preserve"> с</w:t>
      </w:r>
      <w:r>
        <w:rPr>
          <w:rFonts w:ascii="Times New Roman" w:eastAsia="Times New Roman" w:hAnsi="Times New Roman" w:cs="Times New Roman"/>
          <w:color w:val="434343"/>
          <w:sz w:val="20"/>
          <w:szCs w:val="20"/>
          <w:lang w:eastAsia="ru-RU"/>
        </w:rPr>
        <w:t>.</w:t>
      </w:r>
    </w:p>
    <w:p w14:paraId="22F06BE1" w14:textId="77777777" w:rsidR="00F40555" w:rsidRDefault="00F40555" w:rsidP="00F40555">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27. Липски С.А. Основы государственного и муниципального управления-М.: Кнорус, 2022-248 с.</w:t>
      </w:r>
    </w:p>
    <w:p w14:paraId="7C675C1E" w14:textId="77777777" w:rsidR="00F40555" w:rsidRDefault="00F40555" w:rsidP="00F40555">
      <w:pPr>
        <w:spacing w:after="0" w:line="240" w:lineRule="auto"/>
        <w:jc w:val="both"/>
        <w:rPr>
          <w:rFonts w:ascii="Times New Roman" w:eastAsiaTheme="minorEastAsia" w:hAnsi="Times New Roman" w:cs="Times New Roman"/>
          <w:sz w:val="20"/>
          <w:szCs w:val="20"/>
          <w:lang w:val="kk-KZ" w:eastAsia="ru-RU"/>
        </w:rPr>
      </w:pPr>
      <w:r>
        <w:rPr>
          <w:rFonts w:ascii="Times New Roman" w:eastAsia="Times New Roman" w:hAnsi="Times New Roman" w:cs="Times New Roman"/>
          <w:color w:val="434343"/>
          <w:sz w:val="20"/>
          <w:szCs w:val="20"/>
          <w:lang w:val="kk-KZ" w:eastAsia="ru-RU"/>
        </w:rPr>
        <w:t xml:space="preserve">28.  </w:t>
      </w:r>
      <w:r>
        <w:rPr>
          <w:rFonts w:ascii="Times New Roman" w:eastAsia="Times New Roman" w:hAnsi="Times New Roman" w:cs="Times New Roman"/>
          <w:color w:val="000000"/>
          <w:sz w:val="20"/>
          <w:szCs w:val="20"/>
          <w:lang w:val="kk-KZ" w:eastAsia="ru-RU"/>
        </w:rPr>
        <w:t xml:space="preserve"> Мясникович М.В., Попков А.А. </w:t>
      </w:r>
      <w:r>
        <w:rPr>
          <w:rFonts w:ascii="Times New Roman" w:eastAsiaTheme="minorEastAsia" w:hAnsi="Times New Roman" w:cs="Times New Roman"/>
          <w:color w:val="000000"/>
          <w:sz w:val="20"/>
          <w:szCs w:val="20"/>
          <w:lang w:eastAsia="ru-RU"/>
        </w:rPr>
        <w:t>Теория и практика местного управления и самоуправления. Состояние, проблемы и предложения</w:t>
      </w:r>
      <w:r>
        <w:rPr>
          <w:rFonts w:ascii="Times New Roman" w:eastAsiaTheme="minorEastAsia" w:hAnsi="Times New Roman" w:cs="Times New Roman"/>
          <w:color w:val="000000"/>
          <w:sz w:val="20"/>
          <w:szCs w:val="20"/>
          <w:lang w:val="kk-KZ" w:eastAsia="ru-RU"/>
        </w:rPr>
        <w:t>-М.:ЛитРес, 2021-160 с.</w:t>
      </w:r>
    </w:p>
    <w:p w14:paraId="2445F2BF" w14:textId="77777777" w:rsidR="00F40555" w:rsidRDefault="00F40555" w:rsidP="00F40555">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sz w:val="20"/>
          <w:szCs w:val="20"/>
          <w:lang w:val="kk-KZ" w:eastAsia="ru-RU"/>
        </w:rPr>
        <w:t>29.  Попова Е.П., Минченко О.С., Ларионов А.В. и др. Государственное управление: теория, функции, механизмы-М.: НИУ ВШЭ, 2022-220 с.</w:t>
      </w:r>
    </w:p>
    <w:p w14:paraId="2A7E4901" w14:textId="77777777" w:rsidR="00F40555" w:rsidRDefault="00F40555" w:rsidP="00F40555">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sz w:val="20"/>
          <w:szCs w:val="20"/>
          <w:lang w:val="kk-KZ" w:eastAsia="ru-RU"/>
        </w:rPr>
        <w:t>30. Посткеңістік 15 елдегі мемлекеттік басқарудың эволюциясы: трансформацияның түрлілігі//</w:t>
      </w:r>
      <w:bookmarkStart w:id="3" w:name="_Hlk138759230"/>
      <w:r>
        <w:rPr>
          <w:rFonts w:ascii="Times New Roman" w:eastAsiaTheme="minorEastAsia" w:hAnsi="Times New Roman" w:cs="Times New Roman"/>
          <w:color w:val="000000"/>
          <w:sz w:val="20"/>
          <w:szCs w:val="20"/>
          <w:shd w:val="clear" w:color="auto" w:fill="FFFFFF"/>
          <w:lang w:val="kk-KZ" w:eastAsia="ru-RU"/>
        </w:rPr>
        <w:t>https://link.springer.com/book/10.1007/978-981-16-2462-9?sap-outbound-id=035DBE58D8EF66DDDBF9CD7F923E30EDF10226A3</w:t>
      </w:r>
    </w:p>
    <w:p w14:paraId="49C36702" w14:textId="77777777" w:rsidR="00F40555" w:rsidRDefault="00F40555" w:rsidP="00F40555">
      <w:pPr>
        <w:keepNext/>
        <w:keepLines/>
        <w:shd w:val="clear" w:color="auto" w:fill="FFFFFF"/>
        <w:spacing w:after="80" w:line="240" w:lineRule="auto"/>
        <w:jc w:val="both"/>
        <w:outlineLvl w:val="0"/>
        <w:rPr>
          <w:rFonts w:ascii="Times New Roman" w:eastAsiaTheme="majorEastAsia" w:hAnsi="Times New Roman" w:cs="Times New Roman"/>
          <w:color w:val="000000" w:themeColor="text1"/>
          <w:sz w:val="20"/>
          <w:szCs w:val="20"/>
          <w:lang w:val="kk-KZ" w:eastAsia="ru-RU"/>
        </w:rPr>
      </w:pPr>
      <w:r>
        <w:rPr>
          <w:rFonts w:ascii="Times New Roman" w:eastAsiaTheme="majorEastAsia" w:hAnsi="Times New Roman" w:cs="Times New Roman"/>
          <w:color w:val="000000" w:themeColor="text1"/>
          <w:sz w:val="20"/>
          <w:szCs w:val="20"/>
          <w:lang w:val="kk-KZ" w:eastAsia="ru-RU"/>
        </w:rPr>
        <w:lastRenderedPageBreak/>
        <w:t>31. Прокофьева С.Е., Панина О.В., Еремина С.Г. и др. Государственное и муниципальное управление-М.: Юрайт, 2023-608 с.</w:t>
      </w:r>
    </w:p>
    <w:p w14:paraId="685381AE" w14:textId="77777777" w:rsidR="00F40555" w:rsidRDefault="00F40555" w:rsidP="00F40555">
      <w:pPr>
        <w:keepNext/>
        <w:keepLines/>
        <w:shd w:val="clear" w:color="auto" w:fill="FFFFFF"/>
        <w:spacing w:after="80" w:line="240" w:lineRule="auto"/>
        <w:jc w:val="both"/>
        <w:outlineLvl w:val="0"/>
        <w:rPr>
          <w:rFonts w:ascii="Times New Roman" w:eastAsiaTheme="majorEastAsia" w:hAnsi="Times New Roman" w:cs="Times New Roman"/>
          <w:color w:val="000000" w:themeColor="text1"/>
          <w:sz w:val="20"/>
          <w:szCs w:val="20"/>
          <w:lang w:val="kk-KZ" w:eastAsia="ru-RU"/>
        </w:rPr>
      </w:pPr>
      <w:r>
        <w:rPr>
          <w:rFonts w:ascii="Times New Roman" w:eastAsiaTheme="majorEastAsia" w:hAnsi="Times New Roman" w:cs="Times New Roman"/>
          <w:color w:val="000000" w:themeColor="text1"/>
          <w:sz w:val="20"/>
          <w:szCs w:val="20"/>
          <w:lang w:val="kk-KZ" w:eastAsia="ru-RU"/>
        </w:rPr>
        <w:t>32. Россинский Б.В. Проблемы государственного управления с позиций теории систем-М.: НОРМА, 2023-264 с.</w:t>
      </w:r>
    </w:p>
    <w:p w14:paraId="66A2D4C3" w14:textId="77777777" w:rsidR="00F40555" w:rsidRDefault="00F40555" w:rsidP="00F40555">
      <w:pPr>
        <w:spacing w:after="0" w:line="240" w:lineRule="auto"/>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val="kk-KZ" w:eastAsia="ru-RU"/>
        </w:rPr>
        <w:t xml:space="preserve">33. </w:t>
      </w:r>
      <w:r>
        <w:rPr>
          <w:rFonts w:ascii="Times New Roman" w:eastAsiaTheme="minorEastAsia" w:hAnsi="Times New Roman" w:cs="Times New Roman"/>
          <w:sz w:val="20"/>
          <w:szCs w:val="20"/>
          <w:lang w:eastAsia="ru-RU"/>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ascii="Times New Roman" w:eastAsiaTheme="minorEastAsia" w:hAnsi="Times New Roman" w:cs="Times New Roman"/>
          <w:sz w:val="20"/>
          <w:szCs w:val="20"/>
          <w:lang w:eastAsia="ru-RU"/>
        </w:rPr>
        <w:t>МГИМОУниверситет</w:t>
      </w:r>
      <w:proofErr w:type="spellEnd"/>
      <w:r>
        <w:rPr>
          <w:rFonts w:ascii="Times New Roman" w:eastAsiaTheme="minorEastAsia" w:hAnsi="Times New Roman" w:cs="Times New Roman"/>
          <w:sz w:val="20"/>
          <w:szCs w:val="20"/>
          <w:lang w:eastAsia="ru-RU"/>
        </w:rPr>
        <w:t xml:space="preserve">, 2020 - 169 с. </w:t>
      </w:r>
    </w:p>
    <w:p w14:paraId="0FC933E7" w14:textId="77777777" w:rsidR="00F40555" w:rsidRDefault="00F40555" w:rsidP="00F40555">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000000"/>
          <w:sz w:val="20"/>
          <w:szCs w:val="20"/>
          <w:shd w:val="clear" w:color="auto" w:fill="FFFFFF"/>
          <w:lang w:val="kk-KZ" w:eastAsia="ru-RU"/>
        </w:rPr>
        <w:t xml:space="preserve">34.  Сморгунов Л.В. </w:t>
      </w:r>
      <w:r>
        <w:rPr>
          <w:rFonts w:ascii="Times New Roman" w:eastAsiaTheme="minorEastAsia" w:hAnsi="Times New Roman" w:cs="Times New Roman"/>
          <w:color w:val="000000"/>
          <w:sz w:val="20"/>
          <w:szCs w:val="20"/>
          <w:shd w:val="clear" w:color="auto" w:fill="FFFFFF"/>
          <w:lang w:eastAsia="ru-RU"/>
        </w:rPr>
        <w:t>Государственная политика и управление в 2 ч. Часть 1. Концепции и проблемы </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 xml:space="preserve">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w:t>
      </w:r>
      <w:r>
        <w:rPr>
          <w:rFonts w:ascii="Times New Roman" w:eastAsiaTheme="minorEastAsia" w:hAnsi="Times New Roman" w:cs="Times New Roman"/>
          <w:color w:val="000000"/>
          <w:sz w:val="20"/>
          <w:szCs w:val="20"/>
          <w:shd w:val="clear" w:color="auto" w:fill="FFFFFF"/>
          <w:lang w:val="kk-KZ" w:eastAsia="ru-RU"/>
        </w:rPr>
        <w:t xml:space="preserve"> -</w:t>
      </w:r>
      <w:r>
        <w:rPr>
          <w:rFonts w:ascii="Times New Roman" w:eastAsiaTheme="minorEastAsia" w:hAnsi="Times New Roman" w:cs="Times New Roman"/>
          <w:color w:val="000000"/>
          <w:sz w:val="20"/>
          <w:szCs w:val="20"/>
          <w:shd w:val="clear" w:color="auto" w:fill="FFFFFF"/>
          <w:lang w:eastAsia="ru-RU"/>
        </w:rPr>
        <w:t>395 с</w:t>
      </w:r>
    </w:p>
    <w:p w14:paraId="34D8F072" w14:textId="77777777" w:rsidR="00F40555" w:rsidRDefault="00F40555" w:rsidP="00F40555">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sz w:val="20"/>
          <w:szCs w:val="20"/>
          <w:lang w:val="kk-KZ" w:eastAsia="ru-RU"/>
        </w:rPr>
        <w:t>35. Соколова А.И. Актуальные проблемы  цифровизации местного самоуправления-Оренбург, 2020-59 с.</w:t>
      </w:r>
    </w:p>
    <w:bookmarkEnd w:id="3"/>
    <w:p w14:paraId="018D22DB" w14:textId="77777777" w:rsidR="00F40555" w:rsidRDefault="00F40555" w:rsidP="00F40555">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Солодилов А.В. Основы государственного и муниципиального управления-М.: Юстиция, 2023-371 с.</w:t>
      </w:r>
    </w:p>
    <w:p w14:paraId="1E7ECC14" w14:textId="77777777" w:rsidR="00F40555" w:rsidRDefault="00F40555" w:rsidP="00F40555">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 xml:space="preserve">36.  </w:t>
      </w:r>
      <w:r>
        <w:rPr>
          <w:rFonts w:ascii="Times New Roman" w:eastAsiaTheme="minorEastAsia" w:hAnsi="Times New Roman" w:cs="Times New Roman"/>
          <w:color w:val="1A1A1A"/>
          <w:sz w:val="20"/>
          <w:szCs w:val="20"/>
          <w:shd w:val="clear" w:color="auto" w:fill="FFFFFF"/>
          <w:lang w:eastAsia="ru-RU"/>
        </w:rPr>
        <w:t>Станислав Липски: Основы государственного и муниципального управления</w:t>
      </w:r>
      <w:r>
        <w:rPr>
          <w:rFonts w:ascii="Times New Roman" w:eastAsiaTheme="minorEastAsia" w:hAnsi="Times New Roman" w:cs="Times New Roman"/>
          <w:color w:val="1A1A1A"/>
          <w:sz w:val="20"/>
          <w:szCs w:val="20"/>
          <w:shd w:val="clear" w:color="auto" w:fill="FFFFFF"/>
          <w:lang w:val="kk-KZ" w:eastAsia="ru-RU"/>
        </w:rPr>
        <w:t>-М.: КноРус, 2021-248 с.</w:t>
      </w:r>
    </w:p>
    <w:p w14:paraId="0167EEAB" w14:textId="77777777" w:rsidR="00F40555" w:rsidRDefault="00F40555" w:rsidP="00F40555">
      <w:pPr>
        <w:numPr>
          <w:ilvl w:val="0"/>
          <w:numId w:val="3"/>
        </w:numPr>
        <w:tabs>
          <w:tab w:val="left" w:pos="0"/>
        </w:tabs>
        <w:spacing w:after="0" w:line="240" w:lineRule="auto"/>
        <w:ind w:left="0" w:firstLine="22"/>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Суслова И. П., Говорова А. В., Серпухова М. А., </w:t>
      </w:r>
      <w:r>
        <w:rPr>
          <w:rFonts w:ascii="Times New Roman" w:hAnsi="Times New Roman" w:cs="Times New Roman"/>
          <w:color w:val="000000" w:themeColor="text1"/>
          <w:sz w:val="20"/>
          <w:szCs w:val="20"/>
          <w:lang w:val="kk-KZ"/>
        </w:rPr>
        <w:t xml:space="preserve"> и др.</w:t>
      </w:r>
      <w:r>
        <w:rPr>
          <w:rFonts w:ascii="Times New Roman" w:eastAsia="Times New Roman" w:hAnsi="Times New Roman" w:cs="Times New Roman"/>
          <w:color w:val="000000" w:themeColor="text1"/>
          <w:sz w:val="20"/>
          <w:szCs w:val="20"/>
          <w:lang w:val="kk-KZ" w:eastAsia="ru-RU"/>
        </w:rPr>
        <w:t xml:space="preserve"> </w:t>
      </w:r>
      <w:r>
        <w:rPr>
          <w:rFonts w:ascii="Times New Roman" w:hAnsi="Times New Roman" w:cs="Times New Roman"/>
          <w:color w:val="000000" w:themeColor="text1"/>
          <w:sz w:val="20"/>
          <w:szCs w:val="20"/>
        </w:rPr>
        <w:t>Сборник кейсов и практических заданий по управленческим дисциплинам</w:t>
      </w:r>
      <w:r>
        <w:rPr>
          <w:rFonts w:ascii="Times New Roman" w:hAnsi="Times New Roman" w:cs="Times New Roman"/>
          <w:color w:val="000000" w:themeColor="text1"/>
          <w:sz w:val="20"/>
          <w:szCs w:val="20"/>
          <w:lang w:val="kk-KZ"/>
        </w:rPr>
        <w:t xml:space="preserve">-М.: </w:t>
      </w:r>
      <w:r>
        <w:rPr>
          <w:rFonts w:ascii="Times New Roman" w:hAnsi="Times New Roman" w:cs="Times New Roman"/>
          <w:color w:val="000000" w:themeColor="text1"/>
          <w:sz w:val="20"/>
          <w:szCs w:val="20"/>
        </w:rPr>
        <w:t xml:space="preserve">Экономический факультет МГУ имени М. В. Ломоносова, 2024.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80 с.</w:t>
      </w:r>
    </w:p>
    <w:p w14:paraId="0B3BB51C" w14:textId="77777777" w:rsidR="00F40555" w:rsidRDefault="00F40555" w:rsidP="00F40555">
      <w:pPr>
        <w:spacing w:after="0" w:line="276"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000000"/>
          <w:sz w:val="20"/>
          <w:szCs w:val="20"/>
          <w:shd w:val="clear" w:color="auto" w:fill="FFFFFF"/>
          <w:lang w:val="kk-KZ" w:eastAsia="ru-RU"/>
        </w:rPr>
        <w:t xml:space="preserve">38. </w:t>
      </w:r>
      <w:r>
        <w:rPr>
          <w:rFonts w:ascii="Times New Roman" w:eastAsiaTheme="minorEastAsia" w:hAnsi="Times New Roman" w:cs="Times New Roman"/>
          <w:sz w:val="20"/>
          <w:szCs w:val="20"/>
          <w:lang w:val="kk-KZ" w:eastAsia="ru-RU"/>
        </w:rPr>
        <w:t>Угурчиев О.Б., Угурчиева Р.У. Основы государственного и муниципального управления- М.: РИОР, 2022-378 с.</w:t>
      </w:r>
    </w:p>
    <w:p w14:paraId="0C9F97A1" w14:textId="77777777" w:rsidR="00F40555" w:rsidRDefault="00F40555" w:rsidP="00F40555">
      <w:pPr>
        <w:spacing w:after="0" w:line="276" w:lineRule="auto"/>
        <w:jc w:val="both"/>
        <w:rPr>
          <w:rFonts w:ascii="Times New Roman" w:eastAsiaTheme="minorEastAsia" w:hAnsi="Times New Roman" w:cs="Times New Roman"/>
          <w:sz w:val="20"/>
          <w:szCs w:val="20"/>
          <w:lang w:val="kk-KZ" w:eastAsia="ru-RU"/>
        </w:rPr>
      </w:pPr>
      <w:r>
        <w:rPr>
          <w:rFonts w:ascii="Times New Roman" w:hAnsi="Times New Roman" w:cs="Times New Roman"/>
          <w:color w:val="000000" w:themeColor="text1"/>
          <w:sz w:val="20"/>
          <w:szCs w:val="20"/>
          <w:lang w:val="kk-KZ"/>
        </w:rPr>
        <w:t xml:space="preserve">39. </w:t>
      </w:r>
      <w:r>
        <w:rPr>
          <w:rFonts w:ascii="Times New Roman" w:hAnsi="Times New Roman" w:cs="Times New Roman"/>
          <w:color w:val="000000" w:themeColor="text1"/>
          <w:sz w:val="20"/>
          <w:szCs w:val="20"/>
        </w:rPr>
        <w:t>Угрюмова, А. А.</w:t>
      </w:r>
      <w:r>
        <w:rPr>
          <w:rFonts w:ascii="Times New Roman" w:hAnsi="Times New Roman" w:cs="Times New Roman"/>
          <w:color w:val="000000" w:themeColor="text1"/>
          <w:sz w:val="20"/>
          <w:szCs w:val="20"/>
          <w:lang w:val="kk-KZ"/>
        </w:rPr>
        <w:t xml:space="preserve">, </w:t>
      </w:r>
      <w:r>
        <w:rPr>
          <w:rFonts w:ascii="Times New Roman" w:hAnsi="Times New Roman" w:cs="Times New Roman"/>
          <w:color w:val="000000" w:themeColor="text1"/>
          <w:sz w:val="20"/>
          <w:szCs w:val="20"/>
        </w:rPr>
        <w:t> Ерохина</w:t>
      </w:r>
      <w:r>
        <w:rPr>
          <w:rFonts w:ascii="Times New Roman" w:hAnsi="Times New Roman" w:cs="Times New Roman"/>
          <w:color w:val="000000" w:themeColor="text1"/>
          <w:sz w:val="20"/>
          <w:szCs w:val="20"/>
          <w:lang w:val="kk-KZ"/>
        </w:rPr>
        <w:t xml:space="preserve"> Е.В.</w:t>
      </w:r>
      <w:r>
        <w:rPr>
          <w:rFonts w:ascii="Times New Roman" w:hAnsi="Times New Roman" w:cs="Times New Roman"/>
          <w:color w:val="000000" w:themeColor="text1"/>
          <w:sz w:val="20"/>
          <w:szCs w:val="20"/>
        </w:rPr>
        <w:t>,  Савельева</w:t>
      </w:r>
      <w:r>
        <w:rPr>
          <w:rFonts w:ascii="Times New Roman" w:hAnsi="Times New Roman" w:cs="Times New Roman"/>
          <w:color w:val="000000" w:themeColor="text1"/>
          <w:sz w:val="20"/>
          <w:szCs w:val="20"/>
          <w:lang w:val="kk-KZ"/>
        </w:rPr>
        <w:t xml:space="preserve"> М.В</w:t>
      </w:r>
      <w:r>
        <w:rPr>
          <w:rFonts w:ascii="Times New Roman" w:hAnsi="Times New Roman" w:cs="Times New Roman"/>
          <w:color w:val="000000" w:themeColor="text1"/>
          <w:sz w:val="20"/>
          <w:szCs w:val="20"/>
        </w:rPr>
        <w:t>.  Региональная экономика и управление : учебник и практикум для вузов </w:t>
      </w:r>
      <w:r>
        <w:rPr>
          <w:rFonts w:ascii="Times New Roman" w:hAnsi="Times New Roman" w:cs="Times New Roman"/>
          <w:color w:val="000000" w:themeColor="text1"/>
          <w:sz w:val="20"/>
          <w:szCs w:val="20"/>
          <w:lang w:val="kk-KZ"/>
        </w:rPr>
        <w:t>– М.: Юрайт, 2024-517 с.</w:t>
      </w:r>
    </w:p>
    <w:p w14:paraId="6188B568" w14:textId="77777777" w:rsidR="00F40555" w:rsidRDefault="00F40555" w:rsidP="00F40555">
      <w:pPr>
        <w:numPr>
          <w:ilvl w:val="0"/>
          <w:numId w:val="4"/>
        </w:numPr>
        <w:spacing w:after="0" w:line="240" w:lineRule="auto"/>
        <w:ind w:left="0" w:firstLine="22"/>
        <w:contextualSpacing/>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Чихладзе А.А., Юдина, Ю. В.  </w:t>
      </w:r>
      <w:r>
        <w:rPr>
          <w:rFonts w:ascii="Times New Roman" w:eastAsiaTheme="minorEastAsia" w:hAnsi="Times New Roman" w:cs="Times New Roman"/>
          <w:color w:val="000000"/>
          <w:sz w:val="20"/>
          <w:szCs w:val="20"/>
          <w:shd w:val="clear" w:color="auto" w:fill="FFFFFF"/>
          <w:lang w:eastAsia="ru-RU"/>
        </w:rPr>
        <w:t xml:space="preserve">Государственное и муниципальное управление - Москва: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 - 453 с. </w:t>
      </w:r>
    </w:p>
    <w:p w14:paraId="54A44048" w14:textId="77777777" w:rsidR="00F40555" w:rsidRDefault="00F40555" w:rsidP="00F40555">
      <w:pPr>
        <w:numPr>
          <w:ilvl w:val="0"/>
          <w:numId w:val="4"/>
        </w:numPr>
        <w:spacing w:after="0" w:line="240" w:lineRule="auto"/>
        <w:ind w:left="0" w:firstLine="22"/>
        <w:contextualSpacing/>
        <w:jc w:val="both"/>
        <w:rPr>
          <w:rFonts w:ascii="Times New Roman" w:eastAsiaTheme="minorEastAsia" w:hAnsi="Times New Roman" w:cs="Times New Roman"/>
          <w:color w:val="000000"/>
          <w:sz w:val="20"/>
          <w:szCs w:val="20"/>
          <w:shd w:val="clear" w:color="auto" w:fill="FFFFFF"/>
          <w:lang w:val="kk-KZ" w:eastAsia="ru-RU"/>
        </w:rPr>
      </w:pPr>
      <w:r>
        <w:rPr>
          <w:rFonts w:ascii="Times New Roman" w:hAnsi="Times New Roman" w:cs="Times New Roman"/>
          <w:color w:val="000000" w:themeColor="text1"/>
          <w:sz w:val="20"/>
          <w:szCs w:val="20"/>
          <w:lang w:val="kk-KZ"/>
        </w:rPr>
        <w:t>Шедько Ю.Н. Р</w:t>
      </w:r>
      <w:proofErr w:type="spellStart"/>
      <w:r>
        <w:rPr>
          <w:rFonts w:ascii="Times New Roman" w:hAnsi="Times New Roman" w:cs="Times New Roman"/>
          <w:color w:val="000000" w:themeColor="text1"/>
          <w:sz w:val="20"/>
          <w:szCs w:val="20"/>
        </w:rPr>
        <w:t>егиональное</w:t>
      </w:r>
      <w:proofErr w:type="spellEnd"/>
      <w:r>
        <w:rPr>
          <w:rFonts w:ascii="Times New Roman" w:hAnsi="Times New Roman" w:cs="Times New Roman"/>
          <w:color w:val="000000" w:themeColor="text1"/>
          <w:sz w:val="20"/>
          <w:szCs w:val="20"/>
        </w:rPr>
        <w:t xml:space="preserve"> управление и территориальное планирование </w:t>
      </w:r>
      <w:r>
        <w:rPr>
          <w:rFonts w:ascii="Times New Roman" w:hAnsi="Times New Roman" w:cs="Times New Roman"/>
          <w:color w:val="000000" w:themeColor="text1"/>
          <w:sz w:val="20"/>
          <w:szCs w:val="20"/>
          <w:lang w:val="kk-KZ"/>
        </w:rPr>
        <w:t xml:space="preserve">-М.: </w:t>
      </w:r>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2024.</w:t>
      </w:r>
      <w:r>
        <w:rPr>
          <w:rFonts w:ascii="Times New Roman" w:hAnsi="Times New Roman" w:cs="Times New Roman"/>
          <w:color w:val="000000" w:themeColor="text1"/>
          <w:sz w:val="20"/>
          <w:szCs w:val="20"/>
          <w:lang w:val="kk-KZ"/>
        </w:rPr>
        <w:t>-576 с.</w:t>
      </w:r>
      <w:r>
        <w:rPr>
          <w:rFonts w:ascii="Times New Roman" w:hAnsi="Times New Roman" w:cs="Times New Roman"/>
          <w:color w:val="000000" w:themeColor="text1"/>
          <w:sz w:val="20"/>
          <w:szCs w:val="20"/>
        </w:rPr>
        <w:t> </w:t>
      </w:r>
    </w:p>
    <w:p w14:paraId="3C42DA68" w14:textId="77777777" w:rsidR="00F40555" w:rsidRDefault="00F40555" w:rsidP="00F40555">
      <w:pPr>
        <w:spacing w:after="0" w:line="240" w:lineRule="auto"/>
        <w:rPr>
          <w:rFonts w:ascii="Times New Roman" w:eastAsiaTheme="minorEastAsia" w:hAnsi="Times New Roman" w:cs="Times New Roman"/>
          <w:b/>
          <w:bCs/>
          <w:color w:val="000000" w:themeColor="text1"/>
          <w:sz w:val="20"/>
          <w:szCs w:val="20"/>
          <w:lang w:val="kk-KZ" w:eastAsia="ru-RU"/>
        </w:rPr>
      </w:pPr>
    </w:p>
    <w:p w14:paraId="6BC18FDC" w14:textId="77777777" w:rsidR="00F40555" w:rsidRDefault="00F40555" w:rsidP="00F40555">
      <w:pPr>
        <w:spacing w:after="0" w:line="240" w:lineRule="auto"/>
        <w:rPr>
          <w:rFonts w:ascii="Times New Roman" w:eastAsiaTheme="minorEastAsia" w:hAnsi="Times New Roman" w:cs="Times New Roman"/>
          <w:b/>
          <w:bCs/>
          <w:color w:val="000000" w:themeColor="text1"/>
          <w:sz w:val="20"/>
          <w:szCs w:val="20"/>
          <w:lang w:val="kk-KZ" w:eastAsia="ru-RU"/>
        </w:rPr>
      </w:pPr>
      <w:r>
        <w:rPr>
          <w:rFonts w:ascii="Times New Roman" w:eastAsiaTheme="minorEastAsia" w:hAnsi="Times New Roman" w:cs="Times New Roman"/>
          <w:b/>
          <w:bCs/>
          <w:color w:val="000000" w:themeColor="text1"/>
          <w:sz w:val="20"/>
          <w:szCs w:val="20"/>
          <w:lang w:val="kk-KZ" w:eastAsia="ru-RU"/>
        </w:rPr>
        <w:t>Қосымша әдебиеттер:</w:t>
      </w:r>
    </w:p>
    <w:p w14:paraId="7BB8E115" w14:textId="77777777" w:rsidR="00F40555" w:rsidRDefault="00F40555" w:rsidP="00F40555">
      <w:pPr>
        <w:spacing w:after="0" w:line="240" w:lineRule="auto"/>
        <w:rPr>
          <w:rFonts w:ascii="Times New Roman" w:eastAsia="Times New Roman" w:hAnsi="Times New Roman" w:cs="Times New Roman"/>
          <w:color w:val="434343"/>
          <w:sz w:val="20"/>
          <w:szCs w:val="20"/>
          <w:lang w:val="kk-KZ" w:eastAsia="ru-RU"/>
        </w:rPr>
      </w:pPr>
      <w:r>
        <w:rPr>
          <w:rFonts w:ascii="Times New Roman" w:eastAsia="Times New Roman" w:hAnsi="Times New Roman" w:cs="Times New Roman"/>
          <w:color w:val="434343"/>
          <w:sz w:val="20"/>
          <w:szCs w:val="20"/>
          <w:lang w:val="kk-KZ" w:eastAsia="ru-RU"/>
        </w:rPr>
        <w:t>1.Мырзагелді Кемел  Мемлекеттік және жергілікті басқару-Астана, 2017-150 б.</w:t>
      </w:r>
    </w:p>
    <w:p w14:paraId="7E9FCDB3" w14:textId="77777777" w:rsidR="00F40555" w:rsidRDefault="00F40555" w:rsidP="00F40555">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2.  Қазақстан Республикасының 2025 жылғы дейінгі Стратегиялық даму жоспары//ҚР Президентінің 2021 жылғы 26  ақпандағы №531 Жарлығы </w:t>
      </w:r>
    </w:p>
    <w:p w14:paraId="53A33B98" w14:textId="77777777" w:rsidR="00F40555" w:rsidRDefault="00F40555" w:rsidP="00F40555">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383221E4" w14:textId="77777777" w:rsidR="00F40555" w:rsidRDefault="00F40555" w:rsidP="00F40555">
      <w:pPr>
        <w:spacing w:line="240" w:lineRule="auto"/>
        <w:contextualSpacing/>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4.Мемлекеттік саяси және әкімшілік қызметшілер лауазымдарның тізілімін бекіту туралы// ҚР Президентінің   2021 жылғы 20 сәуірдегі №560  Жарлығы</w:t>
      </w:r>
    </w:p>
    <w:p w14:paraId="764B0257" w14:textId="77777777" w:rsidR="00F40555" w:rsidRDefault="00F40555" w:rsidP="00F40555">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5. Президенттік жастар кадр резерві туралы//ҚР Президентінің 2021 жылғы 18 мамырдағы №580 Жарлығы </w:t>
      </w:r>
    </w:p>
    <w:p w14:paraId="36A5ADA1" w14:textId="77777777" w:rsidR="00F40555" w:rsidRDefault="00F40555" w:rsidP="00F40555">
      <w:pPr>
        <w:spacing w:after="0" w:line="240" w:lineRule="auto"/>
        <w:ind w:left="1" w:hanging="1"/>
        <w:contextualSpacing/>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0D02D43B" w14:textId="77777777" w:rsidR="00F40555" w:rsidRDefault="00F40555" w:rsidP="00F40555">
      <w:pPr>
        <w:spacing w:after="0" w:line="240" w:lineRule="auto"/>
        <w:ind w:left="1" w:hanging="1"/>
        <w:contextualSpacing/>
        <w:rPr>
          <w:rFonts w:ascii="Times New Roman" w:eastAsiaTheme="minorEastAsia" w:hAnsi="Times New Roman" w:cs="Times New Roman"/>
          <w:sz w:val="20"/>
          <w:szCs w:val="20"/>
          <w:lang w:val="kk-KZ" w:eastAsia="ru-RU"/>
        </w:rPr>
      </w:pPr>
      <w:bookmarkStart w:id="4" w:name="_Hlk145168752"/>
      <w:r>
        <w:rPr>
          <w:rFonts w:ascii="Times New Roman" w:eastAsiaTheme="minorEastAsia" w:hAnsi="Times New Roman" w:cs="Times New Roman"/>
          <w:sz w:val="20"/>
          <w:szCs w:val="20"/>
          <w:lang w:val="kk-KZ" w:eastAsia="ru-RU"/>
        </w:rPr>
        <w:t>7. Оксфорд  экономика сөздігі  = A Dictionary of Economics (Oxford Quick Reference) : сөздік  -Алматы : "Ұлттық аударма бюросы" ҚҚ, 2019 - 606 б.</w:t>
      </w:r>
    </w:p>
    <w:p w14:paraId="40948DA3" w14:textId="77777777" w:rsidR="00F40555" w:rsidRDefault="00F40555" w:rsidP="00F40555">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8. Ник. HR-менеджментке кіріспе = An Introduction to Human Resource Management - Алматы: "Ұлттық аударма бюросы" ҚҚ, 2019. — 531 б.</w:t>
      </w:r>
    </w:p>
    <w:p w14:paraId="1E0A7484" w14:textId="77777777" w:rsidR="00F40555" w:rsidRDefault="00F40555" w:rsidP="00F40555">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9. М. Коннолли, Л. Хармс, Д. Мэйдмент Әлеуметтік жұмыс: контексі мен практикасы  – Нұр-Сұлтан: "Ұлттық аударма бюросы ҚҚ, 2020 – 382 б.</w:t>
      </w:r>
    </w:p>
    <w:p w14:paraId="1224BEAD" w14:textId="77777777" w:rsidR="00F40555" w:rsidRDefault="00F40555" w:rsidP="00F40555">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10. Стивен П. Роббинс, Тимати А. Джадж </w:t>
      </w:r>
    </w:p>
    <w:p w14:paraId="26B3BAB5" w14:textId="77777777" w:rsidR="00F40555" w:rsidRDefault="00F40555" w:rsidP="00F40555">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Ұйымдық мінез-құлық негіздері = Essentials of Organizational Benavior [М  - Алматы: "Ұлттық аударма бюросы" ҚҚ, 2019 - 487 б.</w:t>
      </w:r>
    </w:p>
    <w:p w14:paraId="580E6CA5" w14:textId="77777777" w:rsidR="00F40555" w:rsidRDefault="00F40555" w:rsidP="00F40555">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11. Р. У. Гриффин Менеджмент = Management  - Астана: "Ұлттық аударма бюросы" ҚҚ, 2018 - 766 б.</w:t>
      </w:r>
    </w:p>
    <w:p w14:paraId="3C6AED4D" w14:textId="77777777" w:rsidR="00F40555" w:rsidRDefault="00F40555" w:rsidP="00F40555">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6D1E8A5F" w14:textId="77777777" w:rsidR="00F40555" w:rsidRDefault="00F40555" w:rsidP="00F40555">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47AF51D4" w14:textId="77777777" w:rsidR="00F40555" w:rsidRDefault="00F40555" w:rsidP="00F40555">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14. О’Лири, Зина. Зерттеу жобасын жүргізу: негізгі нұсқаулық : монография - Алматы: "Ұлттық аударма бюросы" ҚҚ, 2020 - 470 б.</w:t>
      </w:r>
    </w:p>
    <w:p w14:paraId="2BE2FA79" w14:textId="77777777" w:rsidR="00F40555" w:rsidRDefault="00F40555" w:rsidP="00F40555">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15. Шваб, Клаус.Төртінші индустриялық революция  = The Fourth Industrial Revolution : [монография] - Астана: "Ұлттық аударма бюросы" ҚҚ, 2018- 198 б.</w:t>
      </w:r>
    </w:p>
    <w:p w14:paraId="3DAFC03C" w14:textId="77777777" w:rsidR="00F40555" w:rsidRDefault="00F40555" w:rsidP="00F40555">
      <w:pPr>
        <w:spacing w:after="0" w:line="240" w:lineRule="auto"/>
        <w:rPr>
          <w:rFonts w:ascii="Times New Roman" w:eastAsiaTheme="minorEastAsia" w:hAnsi="Times New Roman" w:cs="Times New Roman"/>
          <w:color w:val="000000" w:themeColor="text1"/>
          <w:sz w:val="20"/>
          <w:szCs w:val="20"/>
          <w:lang w:val="kk-KZ" w:eastAsia="ru-RU"/>
        </w:rPr>
      </w:pPr>
    </w:p>
    <w:p w14:paraId="1A6E9431" w14:textId="77777777" w:rsidR="00F40555" w:rsidRDefault="00F40555" w:rsidP="00F40555">
      <w:pPr>
        <w:spacing w:after="0" w:line="240" w:lineRule="auto"/>
        <w:rPr>
          <w:rFonts w:ascii="Times New Roman" w:eastAsiaTheme="minorEastAsia" w:hAnsi="Times New Roman" w:cs="Times New Roman"/>
          <w:b/>
          <w:bCs/>
          <w:color w:val="000000" w:themeColor="text1"/>
          <w:sz w:val="20"/>
          <w:szCs w:val="20"/>
          <w:lang w:val="kk-KZ" w:eastAsia="ru-RU"/>
        </w:rPr>
      </w:pPr>
      <w:r>
        <w:rPr>
          <w:rFonts w:ascii="Times New Roman" w:eastAsiaTheme="minorEastAsia" w:hAnsi="Times New Roman" w:cs="Times New Roman"/>
          <w:b/>
          <w:bCs/>
          <w:color w:val="000000" w:themeColor="text1"/>
          <w:sz w:val="20"/>
          <w:szCs w:val="20"/>
          <w:lang w:val="kk-KZ" w:eastAsia="ru-RU"/>
        </w:rPr>
        <w:t>Зерттеушілік инфрақұрылымы</w:t>
      </w:r>
    </w:p>
    <w:p w14:paraId="1F37DFD7" w14:textId="77777777" w:rsidR="00F40555" w:rsidRDefault="00F40555" w:rsidP="00F40555">
      <w:pPr>
        <w:spacing w:after="0" w:line="240" w:lineRule="auto"/>
        <w:rPr>
          <w:rFonts w:ascii="Times New Roman" w:eastAsiaTheme="minorEastAsia" w:hAnsi="Times New Roman" w:cs="Times New Roman"/>
          <w:color w:val="000000" w:themeColor="text1"/>
          <w:sz w:val="20"/>
          <w:szCs w:val="20"/>
          <w:lang w:val="kk-KZ" w:eastAsia="ru-RU"/>
        </w:rPr>
      </w:pPr>
      <w:r>
        <w:rPr>
          <w:rFonts w:ascii="Times New Roman" w:eastAsiaTheme="minorEastAsia" w:hAnsi="Times New Roman" w:cs="Times New Roman"/>
          <w:color w:val="000000" w:themeColor="text1"/>
          <w:sz w:val="20"/>
          <w:szCs w:val="20"/>
          <w:lang w:val="kk-KZ" w:eastAsia="ru-RU"/>
        </w:rPr>
        <w:t>1. Аудитория 215</w:t>
      </w:r>
    </w:p>
    <w:p w14:paraId="3D92EBE2" w14:textId="77777777" w:rsidR="00F40555" w:rsidRDefault="00F40555" w:rsidP="00F40555">
      <w:pPr>
        <w:spacing w:after="0" w:line="240" w:lineRule="auto"/>
        <w:rPr>
          <w:rFonts w:ascii="Times New Roman" w:eastAsiaTheme="minorEastAsia" w:hAnsi="Times New Roman" w:cs="Times New Roman"/>
          <w:color w:val="000000" w:themeColor="text1"/>
          <w:sz w:val="20"/>
          <w:szCs w:val="20"/>
          <w:lang w:val="kk-KZ" w:eastAsia="ru-RU"/>
        </w:rPr>
      </w:pPr>
      <w:r>
        <w:rPr>
          <w:rFonts w:ascii="Times New Roman" w:eastAsiaTheme="minorEastAsia" w:hAnsi="Times New Roman" w:cs="Times New Roman"/>
          <w:color w:val="000000" w:themeColor="text1"/>
          <w:sz w:val="20"/>
          <w:szCs w:val="20"/>
          <w:lang w:val="kk-KZ" w:eastAsia="ru-RU"/>
        </w:rPr>
        <w:t>2.  Дәріс залы - 3</w:t>
      </w:r>
    </w:p>
    <w:bookmarkEnd w:id="4"/>
    <w:p w14:paraId="48702075" w14:textId="77777777" w:rsidR="00F40555" w:rsidRDefault="00F40555" w:rsidP="00F40555">
      <w:pPr>
        <w:spacing w:after="0" w:line="240" w:lineRule="auto"/>
        <w:rPr>
          <w:rFonts w:ascii="Times New Roman" w:eastAsiaTheme="minorEastAsia" w:hAnsi="Times New Roman" w:cs="Times New Roman"/>
          <w:b/>
          <w:bCs/>
          <w:color w:val="000000"/>
          <w:sz w:val="20"/>
          <w:szCs w:val="20"/>
          <w:lang w:val="kk-KZ" w:eastAsia="ru-RU"/>
        </w:rPr>
      </w:pPr>
    </w:p>
    <w:p w14:paraId="1099FCCD" w14:textId="77777777" w:rsidR="00F40555" w:rsidRDefault="00F40555" w:rsidP="00F40555">
      <w:pPr>
        <w:spacing w:after="0" w:line="240" w:lineRule="auto"/>
        <w:rPr>
          <w:rFonts w:ascii="Times New Roman" w:eastAsiaTheme="minorEastAsia" w:hAnsi="Times New Roman" w:cs="Times New Roman"/>
          <w:b/>
          <w:bCs/>
          <w:color w:val="000000"/>
          <w:sz w:val="20"/>
          <w:szCs w:val="20"/>
          <w:lang w:val="kk-KZ" w:eastAsia="ru-RU"/>
        </w:rPr>
      </w:pPr>
    </w:p>
    <w:p w14:paraId="7E840535" w14:textId="77777777" w:rsidR="00F40555" w:rsidRDefault="00F40555" w:rsidP="00F40555">
      <w:pPr>
        <w:spacing w:after="0" w:line="240" w:lineRule="auto"/>
        <w:rPr>
          <w:rFonts w:ascii="Times New Roman" w:eastAsiaTheme="minorEastAsia" w:hAnsi="Times New Roman" w:cs="Times New Roman"/>
          <w:color w:val="FF0000"/>
          <w:sz w:val="20"/>
          <w:szCs w:val="20"/>
          <w:lang w:val="kk-KZ" w:eastAsia="ru-RU"/>
        </w:rPr>
      </w:pPr>
      <w:r>
        <w:rPr>
          <w:rFonts w:ascii="Times New Roman" w:eastAsiaTheme="minorEastAsia" w:hAnsi="Times New Roman" w:cs="Times New Roman"/>
          <w:b/>
          <w:bCs/>
          <w:color w:val="000000"/>
          <w:sz w:val="20"/>
          <w:szCs w:val="20"/>
          <w:lang w:val="kk-KZ" w:eastAsia="ru-RU"/>
        </w:rPr>
        <w:t xml:space="preserve">Интернет-ресурстар </w:t>
      </w:r>
    </w:p>
    <w:p w14:paraId="29C8C00F" w14:textId="77777777" w:rsidR="00F40555" w:rsidRDefault="00F40555" w:rsidP="00F40555">
      <w:pPr>
        <w:numPr>
          <w:ilvl w:val="0"/>
          <w:numId w:val="5"/>
        </w:numPr>
        <w:spacing w:after="0" w:line="276" w:lineRule="auto"/>
        <w:contextualSpacing/>
        <w:rPr>
          <w:rFonts w:ascii="Times New Roman" w:eastAsiaTheme="minorEastAsia" w:hAnsi="Times New Roman" w:cs="Times New Roman"/>
          <w:color w:val="0000FF"/>
          <w:sz w:val="20"/>
          <w:szCs w:val="20"/>
          <w:u w:val="single"/>
          <w:lang w:val="kk-KZ" w:eastAsia="ru-RU"/>
        </w:rPr>
      </w:pPr>
      <w:r>
        <w:rPr>
          <w:rFonts w:ascii="Times New Roman" w:hAnsi="Times New Roman" w:cs="Times New Roman"/>
          <w:color w:val="000000" w:themeColor="text1"/>
          <w:sz w:val="20"/>
          <w:szCs w:val="20"/>
          <w:lang w:val="kk-KZ"/>
        </w:rPr>
        <w:t>URL: </w:t>
      </w:r>
      <w:hyperlink r:id="rId5" w:tgtFrame="_blank" w:history="1">
        <w:r>
          <w:rPr>
            <w:rStyle w:val="ac"/>
            <w:rFonts w:ascii="Times New Roman" w:hAnsi="Times New Roman" w:cs="Times New Roman"/>
            <w:color w:val="000000" w:themeColor="text1"/>
            <w:sz w:val="20"/>
            <w:szCs w:val="20"/>
            <w:lang w:val="kk-KZ"/>
          </w:rPr>
          <w:t>https://urait.ru/bcode/535867</w:t>
        </w:r>
      </w:hyperlink>
      <w:r>
        <w:rPr>
          <w:rFonts w:ascii="Times New Roman" w:eastAsiaTheme="minorEastAsia" w:hAnsi="Times New Roman" w:cs="Times New Roman"/>
          <w:color w:val="000000"/>
          <w:sz w:val="20"/>
          <w:szCs w:val="20"/>
          <w:shd w:val="clear" w:color="auto" w:fill="FFFFFF"/>
          <w:lang w:val="kk-KZ" w:eastAsia="ru-RU"/>
        </w:rPr>
        <w:t xml:space="preserve"> </w:t>
      </w:r>
    </w:p>
    <w:bookmarkEnd w:id="1"/>
    <w:p w14:paraId="157CD864" w14:textId="77777777" w:rsidR="00F40555" w:rsidRDefault="00F40555" w:rsidP="00F40555">
      <w:pPr>
        <w:numPr>
          <w:ilvl w:val="0"/>
          <w:numId w:val="5"/>
        </w:numPr>
        <w:spacing w:after="0" w:line="276" w:lineRule="auto"/>
        <w:contextualSpacing/>
        <w:rPr>
          <w:rFonts w:ascii="Times New Roman" w:eastAsiaTheme="minorEastAsia" w:hAnsi="Times New Roman" w:cs="Times New Roman"/>
          <w:color w:val="486C97"/>
          <w:sz w:val="20"/>
          <w:szCs w:val="20"/>
          <w:u w:val="single"/>
          <w:shd w:val="clear" w:color="auto" w:fill="FFFFFF"/>
          <w:lang w:val="kk-KZ" w:eastAsia="ru-RU"/>
        </w:rPr>
      </w:pPr>
      <w:r>
        <w:rPr>
          <w:rFonts w:ascii="Times New Roman" w:hAnsi="Times New Roman" w:cs="Times New Roman"/>
          <w:color w:val="000000" w:themeColor="text1"/>
          <w:sz w:val="20"/>
          <w:szCs w:val="20"/>
          <w:lang w:val="kk-KZ"/>
        </w:rPr>
        <w:t>URL: </w:t>
      </w:r>
      <w:hyperlink r:id="rId6" w:tgtFrame="_blank" w:history="1">
        <w:r>
          <w:rPr>
            <w:rStyle w:val="ac"/>
            <w:rFonts w:ascii="Times New Roman" w:hAnsi="Times New Roman" w:cs="Times New Roman"/>
            <w:color w:val="000000" w:themeColor="text1"/>
            <w:sz w:val="20"/>
            <w:szCs w:val="20"/>
            <w:lang w:val="kk-KZ"/>
          </w:rPr>
          <w:t>https://urait.ru/bcode/544646</w:t>
        </w:r>
      </w:hyperlink>
    </w:p>
    <w:p w14:paraId="71863F1B" w14:textId="77777777" w:rsidR="00F40555" w:rsidRDefault="00F40555" w:rsidP="00F40555">
      <w:pPr>
        <w:pStyle w:val="a7"/>
        <w:numPr>
          <w:ilvl w:val="0"/>
          <w:numId w:val="5"/>
        </w:numPr>
        <w:rPr>
          <w:lang w:val="kk-KZ"/>
        </w:rPr>
      </w:pPr>
      <w:r>
        <w:rPr>
          <w:rFonts w:ascii="Times New Roman" w:hAnsi="Times New Roman" w:cs="Times New Roman"/>
          <w:color w:val="000000" w:themeColor="text1"/>
          <w:sz w:val="20"/>
          <w:szCs w:val="20"/>
          <w:lang w:val="kk-KZ"/>
        </w:rPr>
        <w:lastRenderedPageBreak/>
        <w:t>URL: </w:t>
      </w:r>
      <w:hyperlink r:id="rId7" w:tgtFrame="_blank" w:history="1">
        <w:r>
          <w:rPr>
            <w:rStyle w:val="ac"/>
            <w:rFonts w:ascii="Times New Roman" w:hAnsi="Times New Roman" w:cs="Times New Roman"/>
            <w:color w:val="000000" w:themeColor="text1"/>
            <w:sz w:val="20"/>
            <w:szCs w:val="20"/>
            <w:lang w:val="kk-KZ"/>
          </w:rPr>
          <w:t>https://urait.ru/bcode/536865</w:t>
        </w:r>
      </w:hyperlink>
    </w:p>
    <w:p w14:paraId="457B5696" w14:textId="77777777" w:rsidR="00F40555" w:rsidRPr="00F40555" w:rsidRDefault="00F40555">
      <w:pPr>
        <w:rPr>
          <w:lang w:val="kk-KZ"/>
        </w:rPr>
      </w:pPr>
    </w:p>
    <w:sectPr w:rsidR="00F40555" w:rsidRPr="00F405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D9DA200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7C12E1A"/>
    <w:multiLevelType w:val="hybridMultilevel"/>
    <w:tmpl w:val="0D7C9484"/>
    <w:lvl w:ilvl="0" w:tplc="0419000F">
      <w:start w:val="3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66B6FB0"/>
    <w:multiLevelType w:val="hybridMultilevel"/>
    <w:tmpl w:val="F1EEE3F0"/>
    <w:lvl w:ilvl="0" w:tplc="84565AC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D5C3778"/>
    <w:multiLevelType w:val="hybridMultilevel"/>
    <w:tmpl w:val="0E7ACAD4"/>
    <w:lvl w:ilvl="0" w:tplc="13923EC8">
      <w:start w:val="1"/>
      <w:numFmt w:val="decimal"/>
      <w:lvlText w:val="%1."/>
      <w:lvlJc w:val="left"/>
      <w:pPr>
        <w:ind w:left="1428" w:hanging="360"/>
      </w:pPr>
      <w:rPr>
        <w:rFonts w:ascii="Times New Roman" w:eastAsiaTheme="minorHAnsi" w:hAnsi="Times New Roman" w:cs="Times New Roman" w:hint="default"/>
        <w:strike w:val="0"/>
        <w:dstrike w:val="0"/>
        <w:color w:val="000000" w:themeColor="text1"/>
        <w:u w:val="none"/>
        <w:effect w:val="none"/>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4" w15:restartNumberingAfterBreak="0">
    <w:nsid w:val="6F7954E8"/>
    <w:multiLevelType w:val="hybridMultilevel"/>
    <w:tmpl w:val="9356B45A"/>
    <w:lvl w:ilvl="0" w:tplc="E9DE87CE">
      <w:start w:val="9"/>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15:restartNumberingAfterBreak="0">
    <w:nsid w:val="70E83759"/>
    <w:multiLevelType w:val="hybridMultilevel"/>
    <w:tmpl w:val="F0CA134E"/>
    <w:lvl w:ilvl="0" w:tplc="0419000F">
      <w:start w:val="4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47664926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9074741">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7476719">
    <w:abstractNumId w:val="1"/>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0269239">
    <w:abstractNumId w:val="5"/>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00935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39705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BF1"/>
    <w:rsid w:val="000C4BF1"/>
    <w:rsid w:val="001632AF"/>
    <w:rsid w:val="00310446"/>
    <w:rsid w:val="003E6D87"/>
    <w:rsid w:val="00907314"/>
    <w:rsid w:val="00A3524C"/>
    <w:rsid w:val="00BF4A7B"/>
    <w:rsid w:val="00F40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04E46"/>
  <w15:chartTrackingRefBased/>
  <w15:docId w15:val="{61A6D6C9-1E78-428C-B77F-2E3DE3E8E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0555"/>
    <w:pPr>
      <w:spacing w:line="254" w:lineRule="auto"/>
    </w:pPr>
    <w:rPr>
      <w:kern w:val="0"/>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Hyperlink"/>
    <w:basedOn w:val="a0"/>
    <w:uiPriority w:val="99"/>
    <w:semiHidden/>
    <w:unhideWhenUsed/>
    <w:rsid w:val="00F405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45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ait.ru/bcode/5368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44646" TargetMode="External"/><Relationship Id="rId5" Type="http://schemas.openxmlformats.org/officeDocument/2006/relationships/hyperlink" Target="https://urait.ru/bcode/53586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2100</Words>
  <Characters>11973</Characters>
  <Application>Microsoft Office Word</Application>
  <DocSecurity>0</DocSecurity>
  <Lines>99</Lines>
  <Paragraphs>28</Paragraphs>
  <ScaleCrop>false</ScaleCrop>
  <Company/>
  <LinksUpToDate>false</LinksUpToDate>
  <CharactersWithSpaces>14045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2024-05-21T15:08:00Z</dcterms:created>
  <dcterms:modified xsi:type="dcterms:W3CDTF">2024-05-22T03:36:00Z</dcterms:modified>
</cp:coreProperties>
</file>